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spacing w:after="480"/>
        <w:jc w:val="center"/>
        <w:rPr>
          <w:rFonts w:ascii="SF Compact Display Regular" w:cs="SF Compact Display Regular" w:hAnsi="SF Compact Display Regular" w:eastAsia="SF Compact Display Regular"/>
          <w:color w:val="146791"/>
          <w:sz w:val="44"/>
          <w:szCs w:val="44"/>
          <w:u w:color="146791"/>
        </w:rPr>
      </w:pPr>
      <w:r>
        <w:rPr>
          <w:rFonts w:ascii="SF Compact Display Regular" w:hAnsi="SF Compact Display Regular"/>
          <w:color w:val="146791"/>
          <w:sz w:val="44"/>
          <w:szCs w:val="44"/>
          <w:u w:color="146791"/>
          <w:rtl w:val="0"/>
          <w:lang w:val="fr-FR"/>
        </w:rPr>
        <w:t>Convention de services</w:t>
      </w:r>
    </w:p>
    <w:p>
      <w:pPr>
        <w:pStyle w:val="Corps"/>
        <w:spacing w:after="240"/>
        <w:jc w:val="center"/>
        <w:rPr>
          <w:rFonts w:ascii="SF Compact Display Bold" w:cs="SF Compact Display Bold" w:hAnsi="SF Compact Display Bold" w:eastAsia="SF Compact Display Bold"/>
          <w:color w:val="808080"/>
          <w:sz w:val="32"/>
          <w:szCs w:val="32"/>
          <w:u w:color="808080"/>
        </w:rPr>
      </w:pPr>
      <w:r>
        <w:rPr>
          <w:rFonts w:ascii="SF Compact Display Bold" w:hAnsi="SF Compact Display Bold"/>
          <w:color w:val="808080"/>
          <w:sz w:val="32"/>
          <w:szCs w:val="32"/>
          <w:u w:color="808080"/>
          <w:rtl w:val="0"/>
          <w:lang w:val="fr-FR"/>
        </w:rPr>
        <w:t>Agr</w:t>
      </w:r>
      <w:r>
        <w:rPr>
          <w:rFonts w:ascii="SF Compact Display Bold" w:hAnsi="SF Compact Display Bold" w:hint="default"/>
          <w:color w:val="808080"/>
          <w:sz w:val="32"/>
          <w:szCs w:val="32"/>
          <w:u w:color="808080"/>
          <w:rtl w:val="0"/>
          <w:lang w:val="fr-FR"/>
        </w:rPr>
        <w:t>è</w:t>
      </w:r>
      <w:r>
        <w:rPr>
          <w:rFonts w:ascii="SF Compact Display Bold" w:hAnsi="SF Compact Display Bold"/>
          <w:color w:val="808080"/>
          <w:sz w:val="32"/>
          <w:szCs w:val="32"/>
          <w:u w:color="808080"/>
          <w:rtl w:val="0"/>
          <w:lang w:val="fr-FR"/>
        </w:rPr>
        <w:t>s sportifs et aires de jeux</w:t>
      </w:r>
    </w:p>
    <w:p>
      <w:pPr>
        <w:pStyle w:val="Corps"/>
        <w:spacing w:after="240"/>
        <w:jc w:val="center"/>
        <w:rPr>
          <w:rFonts w:ascii="SF Compact Display Bold" w:cs="SF Compact Display Bold" w:hAnsi="SF Compact Display Bold" w:eastAsia="SF Compact Display Bold"/>
          <w:color w:val="808080"/>
          <w:sz w:val="32"/>
          <w:szCs w:val="32"/>
          <w:u w:color="808080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Entre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Monsieur Robert DEMUTH,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 de la Fonction Publique Territoriale, habilit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du Conseil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Administration du </w:t>
      </w:r>
      <w:r>
        <w:rPr>
          <w:rFonts w:ascii="SF Compact Display Regular" w:hAnsi="SF Compact Display Regular"/>
          <w:rtl w:val="0"/>
          <w:lang w:val="fr-FR"/>
        </w:rPr>
        <w:t>16 octobre 2018</w:t>
      </w:r>
      <w:r>
        <w:rPr>
          <w:rFonts w:ascii="SF Compact Display Regular" w:hAnsi="SF Compact Display Regular"/>
          <w:rtl w:val="0"/>
        </w:rPr>
        <w:t>, ci-apr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pt-PT"/>
        </w:rPr>
        <w:t>le CDG</w:t>
      </w:r>
      <w:r>
        <w:rPr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Et 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Monsieur/Madame</w:t>
      </w:r>
      <w:r>
        <w:rPr>
          <w:rFonts w:ascii="SF Compact Display Regular" w:hAnsi="SF Compact Display Regular" w:hint="default"/>
          <w:rtl w:val="0"/>
          <w:lang w:val="fr-FR"/>
        </w:rPr>
        <w:t>…</w:t>
      </w:r>
      <w:r>
        <w:rPr>
          <w:rFonts w:ascii="SF Compact Display Regular" w:hAnsi="SF Compact Display Regular"/>
          <w:rtl w:val="0"/>
          <w:lang w:val="fr-FR"/>
        </w:rPr>
        <w:t>, Maire/Pr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sident </w:t>
      </w:r>
      <w:r>
        <w:rPr>
          <w:rFonts w:ascii="SF Compact Display Regular" w:hAnsi="SF Compact Display Regular" w:hint="default"/>
          <w:rtl w:val="0"/>
          <w:lang w:val="fr-FR"/>
        </w:rPr>
        <w:t xml:space="preserve">… </w:t>
      </w:r>
      <w:r>
        <w:rPr>
          <w:rFonts w:ascii="SF Compact Display Regular" w:hAnsi="SF Compact Display Regular"/>
          <w:rtl w:val="0"/>
          <w:lang w:val="es-ES_tradnl"/>
        </w:rPr>
        <w:t>, habilit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(e) par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it-IT"/>
        </w:rPr>
        <w:t>organe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rant du</w:t>
      </w:r>
      <w:r>
        <w:rPr>
          <w:rFonts w:ascii="SF Compact Display Regular" w:hAnsi="SF Compact Display Regular" w:hint="default"/>
          <w:rtl w:val="0"/>
          <w:lang w:val="fr-FR"/>
        </w:rPr>
        <w:t> …</w:t>
      </w:r>
      <w:r>
        <w:rPr>
          <w:rFonts w:ascii="SF Compact Display Regular" w:hAnsi="SF Compact Display Regular"/>
          <w:rtl w:val="0"/>
          <w:lang w:val="it-IT"/>
        </w:rPr>
        <w:t>, ci apr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nomm</w:t>
      </w:r>
      <w:r>
        <w:rPr>
          <w:rFonts w:ascii="SF Compact Display Regular" w:hAnsi="SF Compact Display Regular" w:hint="default"/>
          <w:rtl w:val="0"/>
          <w:lang w:val="fr-FR"/>
        </w:rPr>
        <w:t>é « </w:t>
      </w:r>
      <w:r>
        <w:rPr>
          <w:rFonts w:ascii="SF Compact Display Regular" w:hAnsi="SF Compact Display Regular"/>
          <w:rtl w:val="0"/>
          <w:lang w:val="fr-FR"/>
        </w:rPr>
        <w:t>le Demandeur</w:t>
      </w:r>
      <w:r>
        <w:rPr>
          <w:rFonts w:ascii="SF Compact Display Regular" w:hAnsi="SF Compact Display Regular" w:hint="default"/>
          <w:rtl w:val="0"/>
          <w:lang w:val="fr-FR"/>
        </w:rPr>
        <w:t> »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it-IT"/>
        </w:rPr>
        <w:t xml:space="preserve">IL A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</w:rPr>
        <w:t>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CID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Par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du </w:t>
      </w:r>
      <w:r>
        <w:rPr>
          <w:rFonts w:ascii="SF Compact Display Regular" w:hAnsi="SF Compact Display Regular"/>
          <w:rtl w:val="0"/>
          <w:lang w:val="fr-FR"/>
        </w:rPr>
        <w:t>16 octobre 2018</w:t>
      </w:r>
      <w:r>
        <w:rPr>
          <w:rFonts w:ascii="SF Compact Display Regular" w:hAnsi="SF Compact Display Regular"/>
          <w:rtl w:val="0"/>
          <w:lang w:val="fr-FR"/>
        </w:rPr>
        <w:t>, le Centre de Gestion de la Fonction Publique Territoriale du Territoire de Belfort 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es-ES_tradnl"/>
        </w:rPr>
        <w:t>cid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</w:rPr>
        <w:t xml:space="preserve">de </w:t>
      </w:r>
      <w:r>
        <w:rPr>
          <w:rFonts w:ascii="SF Compact Display Regular" w:hAnsi="SF Compact Display Regular"/>
          <w:rtl w:val="0"/>
          <w:lang w:val="fr-FR"/>
        </w:rPr>
        <w:t xml:space="preserve">mettre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des adh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rents qui en font la demande ses adjoints techniques pour le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de football, de handball, de baskett ball , de hockey et pour le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des aires collectives de jeux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Cette mission est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alin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 2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article 25 de la Loi du 26 janvier 1984 modifi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e portant dispositions statutaires relatives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la fonction publique territoriale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it-IT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a pour objet de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gler les rapports 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de cette prestation de service entre le demandeur et le CDG.</w:t>
      </w:r>
      <w:r>
        <w:rPr>
          <w:rFonts w:ascii="SF Compact Display Regular" w:hAnsi="SF Compact Display Regular" w:hint="default"/>
          <w:rtl w:val="0"/>
          <w:lang w:val="fr-FR"/>
        </w:rPr>
        <w:t> 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1</w:t>
      </w:r>
      <w:r>
        <w:rPr>
          <w:rFonts w:ascii="SF Compact Display Bold" w:hAnsi="SF Compact Display Bold" w:hint="default"/>
          <w:rtl w:val="0"/>
          <w:lang w:val="fr-FR"/>
        </w:rPr>
        <w:t xml:space="preserve"> – </w:t>
      </w:r>
      <w:r>
        <w:rPr>
          <w:rFonts w:ascii="SF Compact Display Bold" w:hAnsi="SF Compact Display Bold"/>
          <w:rtl w:val="0"/>
          <w:lang w:val="fr-FR"/>
        </w:rPr>
        <w:t>objet de la 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 demandeur </w:t>
      </w:r>
      <w:r>
        <w:rPr>
          <w:rFonts w:ascii="SF Compact Display Regular" w:hAnsi="SF Compact Display Regular"/>
          <w:rtl w:val="0"/>
          <w:lang w:val="fr-FR"/>
        </w:rPr>
        <w:t>acte</w:t>
      </w:r>
      <w:r>
        <w:rPr>
          <w:rFonts w:ascii="SF Compact Display Regular" w:hAnsi="SF Compact Display Regular"/>
          <w:rtl w:val="0"/>
          <w:lang w:val="fr-FR"/>
        </w:rPr>
        <w:t xml:space="preserve"> par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sente</w:t>
      </w:r>
      <w:r>
        <w:rPr>
          <w:rFonts w:ascii="SF Compact Display Regular" w:hAnsi="SF Compact Display Regular"/>
          <w:rtl w:val="0"/>
          <w:lang w:val="fr-FR"/>
        </w:rPr>
        <w:t xml:space="preserve"> la mise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disposition ponctuelle des adjoint techniques du</w:t>
      </w:r>
      <w:r>
        <w:rPr>
          <w:rFonts w:ascii="SF Compact Display Regular" w:hAnsi="SF Compact Display Regular"/>
          <w:rtl w:val="0"/>
          <w:lang w:val="fr-FR"/>
        </w:rPr>
        <w:t xml:space="preserve"> Centre de Gestion de la Fonction Publique Territoriale du Territoire de Belfort </w:t>
      </w:r>
      <w:r>
        <w:rPr>
          <w:rFonts w:ascii="SF Compact Display Regular" w:hAnsi="SF Compact Display Regular"/>
          <w:rtl w:val="0"/>
          <w:lang w:val="fr-FR"/>
        </w:rPr>
        <w:t>dans le cadre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</w:t>
      </w:r>
      <w:r>
        <w:rPr>
          <w:rFonts w:ascii="SF Compact Display Regular" w:hAnsi="SF Compact Display Regular"/>
          <w:rtl w:val="0"/>
          <w:lang w:val="fr-FR"/>
        </w:rPr>
        <w:t xml:space="preserve"> mission de </w:t>
      </w: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les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sportifs et des aires de jeux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Ces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les sont conformes aux prescriptions pos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es par :</w:t>
      </w: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cret du 10 ao</w:t>
      </w:r>
      <w:r>
        <w:rPr>
          <w:rFonts w:ascii="SF Compact Display Regular" w:hAnsi="SF Compact Display Regular" w:hint="default"/>
          <w:rtl w:val="0"/>
          <w:lang w:val="fr-FR"/>
        </w:rPr>
        <w:t>û</w:t>
      </w:r>
      <w:r>
        <w:rPr>
          <w:rFonts w:ascii="SF Compact Display Regular" w:hAnsi="SF Compact Display Regular"/>
          <w:rtl w:val="0"/>
          <w:lang w:val="fr-FR"/>
        </w:rPr>
        <w:t>t 1994 fixant les exigences de 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 xml:space="preserve">relatives aux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quipements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aires collectives de jeux</w:t>
      </w: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le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cret du 18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cembre 1996 fixant les prescriptions de 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curit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relatives aux aires collectives de jeux</w:t>
      </w: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 xml:space="preserve">le code du sport et notamment ses article R332-19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R322-26</w:t>
      </w:r>
    </w:p>
    <w:p>
      <w:pPr>
        <w:pStyle w:val="Corps"/>
        <w:numPr>
          <w:ilvl w:val="0"/>
          <w:numId w:val="1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la norme NF S 52-409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Elles sont rappel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es en annexes de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2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Evaluations des besoins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contenu de</w:t>
      </w:r>
      <w:r>
        <w:rPr>
          <w:rFonts w:ascii="SF Compact Display Regular" w:hAnsi="SF Compact Display Regular"/>
          <w:rtl w:val="0"/>
          <w:lang w:val="fr-FR"/>
        </w:rPr>
        <w:t xml:space="preserve"> cette mission de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 xml:space="preserve">le repose sur un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tat des lieux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 et aires de jeux que le demandeur souhaite faire prendre en charge par les agents.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 xml:space="preserve">tat des lieux est joint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sente. Il peut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voluer au gr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la volont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du demandeur.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3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Missions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Au choix du demandeur, l</w:t>
      </w:r>
      <w:r>
        <w:rPr>
          <w:rFonts w:ascii="SF Compact Display Regular" w:hAnsi="SF Compact Display Regular"/>
          <w:rtl w:val="0"/>
          <w:lang w:val="fr-FR"/>
        </w:rPr>
        <w:t>a mission proprement dite est compos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de tout ou partie des phases suivantes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List Paragraph"/>
        <w:widowControl w:val="0"/>
        <w:numPr>
          <w:ilvl w:val="0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les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(en ext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rieur ou en int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rieur) de football, handball, baskett-ball et hockey sur gazon ou en salle :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manuel et visuel,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une ann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deux, permettant un constat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usure du but afin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acqu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rir </w:t>
      </w:r>
      <w:r>
        <w:rPr>
          <w:rFonts w:ascii="SF Compact Display Regular" w:hAnsi="SF Compact Display Regular"/>
          <w:rtl w:val="0"/>
          <w:lang w:val="fr-FR"/>
        </w:rPr>
        <w:t>qu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il est en </w:t>
      </w:r>
      <w:r>
        <w:rPr>
          <w:rFonts w:ascii="SF Compact Display Regular" w:hAnsi="SF Compact Display Regular"/>
          <w:rtl w:val="0"/>
          <w:lang w:val="fr-FR"/>
        </w:rPr>
        <w:t xml:space="preserve">bon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tat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de la stabilit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et de la solidit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des buts avec une machine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vue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cet effet</w:t>
      </w:r>
      <w:r>
        <w:rPr>
          <w:rFonts w:ascii="SF Compact Display Regular" w:hAnsi="SF Compact Display Regular"/>
          <w:rtl w:val="0"/>
          <w:lang w:val="fr-FR"/>
        </w:rPr>
        <w:t xml:space="preserve"> et fournie par le Centre de Gestion</w:t>
      </w:r>
      <w:r>
        <w:rPr>
          <w:rFonts w:ascii="SF Compact Display Regular" w:hAnsi="SF Compact Display Regular"/>
          <w:rtl w:val="0"/>
          <w:lang w:val="fr-FR"/>
        </w:rPr>
        <w:t>,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alis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une ann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deux.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Affichage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vignette de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technique sur chaque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Fourniture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 r</w:t>
      </w:r>
      <w:r>
        <w:rPr>
          <w:rFonts w:ascii="SF Compact Display Regular" w:hAnsi="SF Compact Display Regular"/>
          <w:rtl w:val="0"/>
          <w:lang w:val="fr-FR"/>
        </w:rPr>
        <w:t>apport de visite comprenant des photos, des constats et de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conisations ou simple lettre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information valant passage transmis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la collectivit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avec courrier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accompagnement, le courrier sera dat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et sign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par la collectivit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puis retourn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au Centre de Gestion pour archivage.</w:t>
      </w:r>
    </w:p>
    <w:p>
      <w:pPr>
        <w:pStyle w:val="List Paragraph"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bidi w:val="0"/>
        <w:ind w:left="0" w:right="0" w:firstLine="0"/>
        <w:jc w:val="left"/>
        <w:rPr>
          <w:rFonts w:ascii="SF Compact Display Regular" w:cs="SF Compact Display Regular" w:hAnsi="SF Compact Display Regular" w:eastAsia="SF Compact Display Regular"/>
          <w:rtl w:val="0"/>
        </w:rPr>
      </w:pPr>
    </w:p>
    <w:p>
      <w:pPr>
        <w:pStyle w:val="List Paragraph"/>
        <w:widowControl w:val="0"/>
        <w:numPr>
          <w:ilvl w:val="0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des aires de jeux collectives.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annuel principal</w:t>
      </w:r>
      <w:r>
        <w:rPr>
          <w:rFonts w:ascii="SF Compact Display Regular" w:hAnsi="SF Compact Display Regular" w:hint="default"/>
          <w:rtl w:val="0"/>
          <w:lang w:val="fr-FR"/>
        </w:rPr>
        <w:t> </w:t>
      </w:r>
      <w:r>
        <w:rPr>
          <w:rFonts w:ascii="SF Compact Display Regular" w:hAnsi="SF Compact Display Regular"/>
          <w:rtl w:val="0"/>
          <w:lang w:val="fr-FR"/>
        </w:rPr>
        <w:t>: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>le visuel 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environnement,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affichage obligatoire, l</w:t>
      </w:r>
      <w:r>
        <w:rPr>
          <w:rFonts w:ascii="SF Compact Display Regular" w:hAnsi="SF Compact Display Regular" w:hint="default"/>
          <w:rtl w:val="0"/>
          <w:lang w:val="fr-FR"/>
        </w:rPr>
        <w:t>’é</w:t>
      </w:r>
      <w:r>
        <w:rPr>
          <w:rFonts w:ascii="SF Compact Display Regular" w:hAnsi="SF Compact Display Regular"/>
          <w:rtl w:val="0"/>
          <w:lang w:val="fr-FR"/>
        </w:rPr>
        <w:t>tat des surfaces, visseries, cordes, sol, appr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ciation de la stabilit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.</w:t>
      </w:r>
    </w:p>
    <w:p>
      <w:pPr>
        <w:pStyle w:val="List Paragraph"/>
        <w:widowControl w:val="0"/>
        <w:numPr>
          <w:ilvl w:val="1"/>
          <w:numId w:val="3"/>
        </w:numPr>
        <w:bidi w:val="0"/>
        <w:ind w:right="0"/>
        <w:jc w:val="left"/>
        <w:rPr>
          <w:rFonts w:ascii="SF Compact Display Regular" w:hAnsi="SF Compact Display Regular"/>
          <w:rtl w:val="0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Rapport de visite comprenant des photos, des constats et des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conisations.</w:t>
      </w:r>
    </w:p>
    <w:p>
      <w:pPr>
        <w:pStyle w:val="Corps"/>
        <w:widowControl w:val="0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Centre de Gestion proc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de-DE"/>
        </w:rPr>
        <w:t>dera</w:t>
      </w:r>
      <w:r>
        <w:rPr>
          <w:rFonts w:ascii="SF Compact Display Regular" w:hAnsi="SF Compact Display Regular"/>
          <w:rtl w:val="0"/>
          <w:lang w:val="fr-FR"/>
        </w:rPr>
        <w:t xml:space="preserve"> en outre</w:t>
      </w:r>
      <w:r>
        <w:rPr>
          <w:rFonts w:ascii="SF Compact Display Regular" w:hAnsi="SF Compact Display Regular"/>
          <w:rtl w:val="0"/>
          <w:lang w:val="pt-PT"/>
        </w:rPr>
        <w:t>, qu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it-IT"/>
        </w:rPr>
        <w:t>il s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agisse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ou des aires de jeux, en plus des contr</w:t>
      </w:r>
      <w:r>
        <w:rPr>
          <w:rFonts w:ascii="SF Compact Display Regular" w:hAnsi="SF Compact Display Regular" w:hint="default"/>
          <w:rtl w:val="0"/>
        </w:rPr>
        <w:t>ô</w:t>
      </w:r>
      <w:r>
        <w:rPr>
          <w:rFonts w:ascii="SF Compact Display Regular" w:hAnsi="SF Compact Display Regular"/>
          <w:rtl w:val="0"/>
          <w:lang w:val="fr-FR"/>
        </w:rPr>
        <w:t>les techniques</w:t>
      </w:r>
      <w:r>
        <w:rPr>
          <w:rFonts w:ascii="SF Compact Display Regular" w:hAnsi="SF Compact Display Regular"/>
          <w:rtl w:val="0"/>
          <w:lang w:val="fr-FR"/>
        </w:rPr>
        <w:t>,</w:t>
      </w:r>
      <w:r>
        <w:rPr>
          <w:rFonts w:ascii="SF Compact Display Regular" w:hAnsi="SF Compact Display Regular" w:hint="default"/>
          <w:rtl w:val="0"/>
          <w:lang w:val="fr-FR"/>
        </w:rPr>
        <w:t xml:space="preserve"> à </w:t>
      </w:r>
      <w:r>
        <w:rPr>
          <w:rFonts w:ascii="SF Compact Display Regular" w:hAnsi="SF Compact Display Regular"/>
          <w:rtl w:val="0"/>
          <w:lang w:val="fr-FR"/>
        </w:rPr>
        <w:t>une gestion administrative compl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te qui l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</w:rPr>
        <w:t>am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es-ES_tradnl"/>
        </w:rPr>
        <w:t xml:space="preserve">nera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tenir une copie de tous les actes, rapports, analyse et autres remarques que les agents seront amen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s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enregistrer.</w:t>
      </w: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360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D</w:t>
      </w:r>
      <w:r>
        <w:rPr>
          <w:rFonts w:ascii="SF Compact Display Regular" w:hAnsi="SF Compact Display Regular"/>
          <w:rtl w:val="0"/>
          <w:lang w:val="fr-FR"/>
        </w:rPr>
        <w:t>es contr</w:t>
      </w:r>
      <w:r>
        <w:rPr>
          <w:rFonts w:ascii="SF Compact Display Regular" w:hAnsi="SF Compact Display Regular" w:hint="default"/>
          <w:rtl w:val="0"/>
        </w:rPr>
        <w:t>ô</w:t>
      </w:r>
      <w:r>
        <w:rPr>
          <w:rFonts w:ascii="SF Compact Display Regular" w:hAnsi="SF Compact Display Regular"/>
          <w:rtl w:val="0"/>
          <w:lang w:val="fr-FR"/>
        </w:rPr>
        <w:t>les compl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mentaires</w:t>
      </w:r>
      <w:r>
        <w:rPr>
          <w:rFonts w:ascii="SF Compact Display Regular" w:hAnsi="SF Compact Display Regular"/>
          <w:rtl w:val="0"/>
          <w:lang w:val="fr-FR"/>
        </w:rPr>
        <w:t>, conformes aux dispositions port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es en annexe, pourront</w:t>
      </w:r>
      <w:r>
        <w:rPr>
          <w:rFonts w:ascii="SF Compact Display Regular" w:hAnsi="SF Compact Display Regular" w:hint="default"/>
          <w:rtl w:val="0"/>
          <w:lang w:val="fr-FR"/>
        </w:rPr>
        <w:t xml:space="preserve"> ê</w:t>
      </w:r>
      <w:r>
        <w:rPr>
          <w:rFonts w:ascii="SF Compact Display Regular" w:hAnsi="SF Compact Display Regular"/>
          <w:rtl w:val="0"/>
          <w:lang w:val="fr-FR"/>
        </w:rPr>
        <w:t>tre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alis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</w:t>
      </w:r>
      <w:r>
        <w:rPr>
          <w:rFonts w:ascii="SF Compact Display Regular" w:hAnsi="SF Compact Display Regular"/>
          <w:rtl w:val="0"/>
          <w:lang w:val="fr-FR"/>
        </w:rPr>
        <w:t xml:space="preserve"> le cas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ch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ant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>Article 4</w:t>
      </w:r>
      <w:r>
        <w:rPr>
          <w:rFonts w:ascii="SF Compact Display Bold" w:hAnsi="SF Compact Display Bold" w:hint="default"/>
          <w:rtl w:val="0"/>
          <w:lang w:val="fr-FR"/>
        </w:rPr>
        <w:t> </w:t>
      </w:r>
      <w:r>
        <w:rPr>
          <w:rFonts w:ascii="SF Compact Display Bold" w:hAnsi="SF Compact Display Bold"/>
          <w:rtl w:val="0"/>
          <w:lang w:val="fr-FR"/>
        </w:rPr>
        <w:t>- Dur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 xml:space="preserve">e de la </w:t>
      </w:r>
      <w:r>
        <w:rPr>
          <w:rFonts w:ascii="SF Compact Display Bold" w:hAnsi="SF Compact Display Bold"/>
          <w:rtl w:val="0"/>
          <w:lang w:val="fr-FR"/>
        </w:rPr>
        <w:t>convention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est conclue pour une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e de trois ans. Elle peut </w:t>
      </w:r>
      <w:r>
        <w:rPr>
          <w:rFonts w:ascii="SF Compact Display Regular" w:hAnsi="SF Compact Display Regular" w:hint="default"/>
          <w:rtl w:val="0"/>
          <w:lang w:val="fr-FR"/>
        </w:rPr>
        <w:t>ê</w:t>
      </w:r>
      <w:r>
        <w:rPr>
          <w:rFonts w:ascii="SF Compact Display Regular" w:hAnsi="SF Compact Display Regular"/>
          <w:rtl w:val="0"/>
          <w:lang w:val="fr-FR"/>
        </w:rPr>
        <w:t>tre renouvel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express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ment  pour une nouvelle dur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de trois ans et ce autant de fois que le demandeur le souhaitera.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liste des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 xml:space="preserve">s et des aires de jeux pris en compte peut en revanche 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voluer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tout moment sur simple demande.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6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Factur</w:t>
      </w:r>
      <w:r>
        <w:rPr>
          <w:rFonts w:ascii="SF Compact Display Bold" w:hAnsi="SF Compact Display Bold"/>
          <w:rtl w:val="0"/>
          <w:lang w:val="fr-FR"/>
        </w:rPr>
        <w:t>ation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/>
          <w:rtl w:val="0"/>
          <w:lang w:val="fr-FR"/>
        </w:rPr>
        <w:t xml:space="preserve">es </w:t>
      </w:r>
      <w:r>
        <w:rPr>
          <w:rFonts w:ascii="SF Compact Display Regular" w:hAnsi="SF Compact Display Regular"/>
          <w:rtl w:val="0"/>
          <w:lang w:val="it-IT"/>
        </w:rPr>
        <w:t>mission</w:t>
      </w:r>
      <w:r>
        <w:rPr>
          <w:rFonts w:ascii="SF Compact Display Regular" w:hAnsi="SF Compact Display Regular"/>
          <w:rtl w:val="0"/>
          <w:lang w:val="fr-FR"/>
        </w:rPr>
        <w:t>s</w:t>
      </w:r>
      <w:r>
        <w:rPr>
          <w:rFonts w:ascii="SF Compact Display Regular" w:hAnsi="SF Compact Display Regular"/>
          <w:rtl w:val="0"/>
        </w:rPr>
        <w:t xml:space="preserve">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finie</w:t>
      </w:r>
      <w:r>
        <w:rPr>
          <w:rFonts w:ascii="SF Compact Display Regular" w:hAnsi="SF Compact Display Regular"/>
          <w:rtl w:val="0"/>
          <w:lang w:val="fr-FR"/>
        </w:rPr>
        <w:t>s</w:t>
      </w:r>
      <w:r>
        <w:rPr>
          <w:rFonts w:ascii="SF Compact Display Regular" w:hAnsi="SF Compact Display Regular"/>
          <w:rtl w:val="0"/>
        </w:rPr>
        <w:t xml:space="preserve">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en-US"/>
        </w:rPr>
        <w:t xml:space="preserve">article 3 </w:t>
      </w:r>
      <w:r>
        <w:rPr>
          <w:rFonts w:ascii="SF Compact Display Regular" w:hAnsi="SF Compact Display Regular"/>
          <w:rtl w:val="0"/>
          <w:lang w:val="fr-FR"/>
        </w:rPr>
        <w:t>font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objet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>une facturation fond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sur le co</w:t>
      </w:r>
      <w:r>
        <w:rPr>
          <w:rFonts w:ascii="SF Compact Display Regular" w:hAnsi="SF Compact Display Regular" w:hint="default"/>
          <w:rtl w:val="0"/>
          <w:lang w:val="fr-FR"/>
        </w:rPr>
        <w:t>û</w:t>
      </w:r>
      <w:r>
        <w:rPr>
          <w:rFonts w:ascii="SF Compact Display Regular" w:hAnsi="SF Compact Display Regular"/>
          <w:rtl w:val="0"/>
          <w:lang w:val="fr-FR"/>
        </w:rPr>
        <w:t>t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finit par la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lib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ration du 16 octobre 2018 : </w:t>
      </w:r>
    </w:p>
    <w:p>
      <w:pPr>
        <w:pStyle w:val="Corps"/>
        <w:numPr>
          <w:ilvl w:val="0"/>
          <w:numId w:val="4"/>
        </w:numPr>
        <w:rPr>
          <w:rFonts w:ascii="SF Compact Display Regular" w:hAnsi="SF Compact Display Regular"/>
          <w:lang w:val="pt-PT"/>
        </w:rPr>
      </w:pPr>
      <w:r>
        <w:rPr>
          <w:rFonts w:ascii="SF Compact Display Regular" w:hAnsi="SF Compact Display Regular"/>
          <w:rtl w:val="0"/>
          <w:lang w:val="pt-PT"/>
        </w:rPr>
        <w:t>23 euros par agr</w:t>
      </w:r>
      <w:r>
        <w:rPr>
          <w:rFonts w:ascii="SF Compact Display Regular" w:hAnsi="SF Compact Display Regular" w:hint="default"/>
          <w:rtl w:val="0"/>
          <w:lang w:val="fr-FR"/>
        </w:rPr>
        <w:t>è</w:t>
      </w:r>
      <w:r>
        <w:rPr>
          <w:rFonts w:ascii="SF Compact Display Regular" w:hAnsi="SF Compact Display Regular"/>
          <w:rtl w:val="0"/>
          <w:lang w:val="fr-FR"/>
        </w:rPr>
        <w:t>s contr</w:t>
      </w:r>
      <w:r>
        <w:rPr>
          <w:rFonts w:ascii="SF Compact Display Regular" w:hAnsi="SF Compact Display Regular" w:hint="default"/>
          <w:rtl w:val="0"/>
        </w:rPr>
        <w:t>ô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</w:p>
    <w:p>
      <w:pPr>
        <w:pStyle w:val="Corps"/>
        <w:numPr>
          <w:ilvl w:val="0"/>
          <w:numId w:val="4"/>
        </w:numPr>
        <w:rPr>
          <w:rFonts w:ascii="SF Compact Display Regular" w:hAnsi="SF Compact Display Regular"/>
          <w:lang w:val="fr-FR"/>
        </w:rPr>
      </w:pPr>
      <w:r>
        <w:rPr>
          <w:rFonts w:ascii="SF Compact Display Regular" w:hAnsi="SF Compact Display Regular"/>
          <w:rtl w:val="0"/>
          <w:lang w:val="fr-FR"/>
        </w:rPr>
        <w:t>50 euros par aire de jeux contr</w:t>
      </w:r>
      <w:r>
        <w:rPr>
          <w:rFonts w:ascii="SF Compact Display Regular" w:hAnsi="SF Compact Display Regular" w:hint="default"/>
          <w:rtl w:val="0"/>
        </w:rPr>
        <w:t>ô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e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 demandeur ne verse aucune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mun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ration suppl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mentaire </w:t>
      </w:r>
      <w:r>
        <w:rPr>
          <w:rFonts w:ascii="SF Compact Display Regular" w:hAnsi="SF Compact Display Regular"/>
          <w:rtl w:val="0"/>
          <w:lang w:val="fr-FR"/>
        </w:rPr>
        <w:t>aux agents charg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 du contr</w:t>
      </w:r>
      <w:r>
        <w:rPr>
          <w:rFonts w:ascii="SF Compact Display Regular" w:hAnsi="SF Compact Display Regular" w:hint="default"/>
          <w:rtl w:val="0"/>
          <w:lang w:val="fr-FR"/>
        </w:rPr>
        <w:t>ô</w:t>
      </w:r>
      <w:r>
        <w:rPr>
          <w:rFonts w:ascii="SF Compact Display Regular" w:hAnsi="SF Compact Display Regular"/>
          <w:rtl w:val="0"/>
          <w:lang w:val="fr-FR"/>
        </w:rPr>
        <w:t xml:space="preserve">le </w:t>
      </w:r>
      <w:r>
        <w:rPr>
          <w:rFonts w:ascii="SF Compact Display Regular" w:hAnsi="SF Compact Display Regular"/>
          <w:rtl w:val="0"/>
          <w:lang w:val="fr-FR"/>
        </w:rPr>
        <w:t>pendant le temps d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7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R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siliation anticip</w:t>
      </w:r>
      <w:r>
        <w:rPr>
          <w:rFonts w:ascii="SF Compact Display Bold" w:hAnsi="SF Compact Display Bold" w:hint="default"/>
          <w:rtl w:val="0"/>
          <w:lang w:val="fr-FR"/>
        </w:rPr>
        <w:t>é</w:t>
      </w:r>
      <w:r>
        <w:rPr>
          <w:rFonts w:ascii="SF Compact Display Bold" w:hAnsi="SF Compact Display Bold"/>
          <w:rtl w:val="0"/>
          <w:lang w:val="fr-FR"/>
        </w:rPr>
        <w:t>e</w:t>
      </w:r>
      <w:r>
        <w:rPr>
          <w:rFonts w:ascii="SF Compact Display Bold" w:hAnsi="SF Compact Display Bold"/>
          <w:rtl w:val="0"/>
          <w:lang w:val="fr-FR"/>
        </w:rPr>
        <w:t xml:space="preserve"> de la convention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 tout moment, les parties peuvent s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entendre d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un commun accord pour mettre fin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sente convention de fa</w:t>
      </w:r>
      <w:r>
        <w:rPr>
          <w:rFonts w:ascii="SF Compact Display Regular" w:hAnsi="SF Compact Display Regular" w:hint="default"/>
          <w:rtl w:val="0"/>
          <w:lang w:val="pt-PT"/>
        </w:rPr>
        <w:t>ç</w:t>
      </w:r>
      <w:r>
        <w:rPr>
          <w:rFonts w:ascii="SF Compact Display Regular" w:hAnsi="SF Compact Display Regular"/>
          <w:rtl w:val="0"/>
          <w:lang w:val="en-US"/>
        </w:rPr>
        <w:t>on anticip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La partie qui entend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silier cette convention est tenue de le signifier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l</w:t>
      </w:r>
      <w:r>
        <w:rPr>
          <w:rFonts w:ascii="SF Compact Display Regular" w:hAnsi="SF Compact Display Regular" w:hint="default"/>
          <w:rtl w:val="0"/>
        </w:rPr>
        <w:t>’</w:t>
      </w:r>
      <w:r>
        <w:rPr>
          <w:rFonts w:ascii="SF Compact Display Regular" w:hAnsi="SF Compact Display Regular"/>
          <w:rtl w:val="0"/>
          <w:lang w:val="fr-FR"/>
        </w:rPr>
        <w:t>autre par lettre recommand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e avec accus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ception en exposant les motifs de sa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cision</w:t>
      </w:r>
      <w:r>
        <w:rPr>
          <w:rFonts w:ascii="SF Compact Display Regular" w:hAnsi="SF Compact Display Regular"/>
          <w:rtl w:val="0"/>
          <w:lang w:val="fr-FR"/>
        </w:rPr>
        <w:t>, dans un d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lais raisonnable qui ne sera pas inf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 xml:space="preserve">rieur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un mois</w:t>
      </w:r>
      <w:r>
        <w:rPr>
          <w:rFonts w:ascii="SF Compact Display Regular" w:hAnsi="SF Compact Display Regular"/>
          <w:rtl w:val="0"/>
        </w:rPr>
        <w:t>.</w:t>
      </w:r>
    </w:p>
    <w:p>
      <w:pPr>
        <w:pStyle w:val="heading 1"/>
        <w:rPr>
          <w:rFonts w:ascii="SF Compact Display Bold" w:cs="SF Compact Display Bold" w:hAnsi="SF Compact Display Bold" w:eastAsia="SF Compact Display Bold"/>
        </w:rPr>
      </w:pPr>
      <w:r>
        <w:rPr>
          <w:rFonts w:ascii="SF Compact Display Bold" w:hAnsi="SF Compact Display Bold"/>
          <w:rtl w:val="0"/>
          <w:lang w:val="fr-FR"/>
        </w:rPr>
        <w:t xml:space="preserve">Article 8 </w:t>
      </w:r>
      <w:r>
        <w:rPr>
          <w:rFonts w:ascii="SF Compact Display Bold" w:hAnsi="SF Compact Display Bold" w:hint="default"/>
          <w:rtl w:val="0"/>
          <w:lang w:val="fr-FR"/>
        </w:rPr>
        <w:t xml:space="preserve">– </w:t>
      </w:r>
      <w:r>
        <w:rPr>
          <w:rFonts w:ascii="SF Compact Display Bold" w:hAnsi="SF Compact Display Bold"/>
          <w:rtl w:val="0"/>
          <w:lang w:val="fr-FR"/>
        </w:rPr>
        <w:t>Litiges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Les parties s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  <w:lang w:val="fr-FR"/>
        </w:rPr>
        <w:t xml:space="preserve">entendent, avant tout recours au juge,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chercher de fa</w:t>
      </w:r>
      <w:r>
        <w:rPr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  <w:lang w:val="fr-FR"/>
        </w:rPr>
        <w:t>on amiable une solution n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goci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 xml:space="preserve">e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  <w:lang w:val="fr-FR"/>
        </w:rPr>
        <w:t>tout conflit n</w:t>
      </w:r>
      <w:r>
        <w:rPr>
          <w:rFonts w:ascii="SF Compact Display Regular" w:hAnsi="SF Compact Display Regular" w:hint="default"/>
          <w:rtl w:val="0"/>
          <w:lang w:val="fr-FR"/>
        </w:rPr>
        <w:t xml:space="preserve">é </w:t>
      </w:r>
      <w:r>
        <w:rPr>
          <w:rFonts w:ascii="SF Compact Display Regular" w:hAnsi="SF Compact Display Regular"/>
          <w:rtl w:val="0"/>
          <w:lang w:val="fr-FR"/>
        </w:rPr>
        <w:t>de l</w:t>
      </w:r>
      <w:r>
        <w:rPr>
          <w:rFonts w:ascii="SF Compact Display Regular" w:hAnsi="SF Compact Display Regular" w:hint="default"/>
          <w:rtl w:val="0"/>
          <w:lang w:val="fr-FR"/>
        </w:rPr>
        <w:t>’</w:t>
      </w:r>
      <w:r>
        <w:rPr>
          <w:rFonts w:ascii="SF Compact Display Regular" w:hAnsi="SF Compact Display Regular"/>
          <w:rtl w:val="0"/>
        </w:rPr>
        <w:t>ex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cution de la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it-IT"/>
        </w:rPr>
        <w:t>sente.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Au del</w:t>
      </w:r>
      <w:r>
        <w:rPr>
          <w:rFonts w:ascii="SF Compact Display Regular" w:hAnsi="SF Compact Display Regular" w:hint="default"/>
          <w:rtl w:val="0"/>
          <w:lang w:val="fr-FR"/>
        </w:rPr>
        <w:t>à</w:t>
      </w:r>
      <w:r>
        <w:rPr>
          <w:rFonts w:ascii="SF Compact Display Regular" w:hAnsi="SF Compact Display Regular"/>
          <w:rtl w:val="0"/>
          <w:lang w:val="fr-FR"/>
        </w:rPr>
        <w:t>, tout litige est de la comp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tence exclusive du Tribunal Administratif de Besan</w:t>
      </w:r>
      <w:r>
        <w:rPr>
          <w:rFonts w:ascii="SF Compact Display Regular" w:hAnsi="SF Compact Display Regular" w:hint="default"/>
          <w:rtl w:val="0"/>
          <w:lang w:val="fr-FR"/>
        </w:rPr>
        <w:t>ç</w:t>
      </w:r>
      <w:r>
        <w:rPr>
          <w:rFonts w:ascii="SF Compact Display Regular" w:hAnsi="SF Compact Display Regular"/>
          <w:rtl w:val="0"/>
        </w:rPr>
        <w:t>on.</w:t>
      </w: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ind w:firstLine="708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Fait </w:t>
      </w:r>
      <w:r>
        <w:rPr>
          <w:rFonts w:ascii="SF Compact Display Regular" w:hAnsi="SF Compact Display Regular" w:hint="default"/>
          <w:rtl w:val="0"/>
          <w:lang w:val="fr-FR"/>
        </w:rPr>
        <w:t xml:space="preserve">à </w:t>
      </w:r>
      <w:r>
        <w:rPr>
          <w:rFonts w:ascii="SF Compact Display Regular" w:hAnsi="SF Compact Display Regular"/>
          <w:rtl w:val="0"/>
        </w:rPr>
        <w:t>Belfort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 xml:space="preserve">Le </w:t>
      </w:r>
      <w:r>
        <w:rPr>
          <w:rFonts w:ascii="SF Compact Display Regular" w:hAnsi="SF Compact Display Regular" w:hint="default"/>
          <w:rtl w:val="0"/>
          <w:lang w:val="fr-FR"/>
        </w:rPr>
        <w:t>…</w:t>
      </w: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</w:p>
    <w:p>
      <w:pPr>
        <w:pStyle w:val="Corps"/>
        <w:rPr>
          <w:rFonts w:ascii="SF Compact Display Regular" w:cs="SF Compact Display Regular" w:hAnsi="SF Compact Display Regular" w:eastAsia="SF Compact Display Regular"/>
        </w:rPr>
      </w:pPr>
      <w:r>
        <w:rPr>
          <w:rFonts w:ascii="SF Compact Display Regular" w:hAnsi="SF Compact Display Regular"/>
          <w:rtl w:val="0"/>
          <w:lang w:val="fr-FR"/>
        </w:rPr>
        <w:t>Pour le CDG,</w:t>
        <w:tab/>
        <w:tab/>
        <w:tab/>
        <w:tab/>
        <w:tab/>
        <w:tab/>
        <w:tab/>
        <w:t>Pour le Demandeur,</w:t>
      </w:r>
    </w:p>
    <w:p>
      <w:pPr>
        <w:pStyle w:val="Corps"/>
      </w:pPr>
      <w:r>
        <w:rPr>
          <w:rFonts w:ascii="SF Compact Display Regular" w:hAnsi="SF Compact Display Regular"/>
          <w:rtl w:val="0"/>
          <w:lang w:val="fr-FR"/>
        </w:rPr>
        <w:t>Le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  <w:lang w:val="fr-FR"/>
        </w:rPr>
        <w:t>sident du Centre de Gestion</w:t>
        <w:tab/>
        <w:tab/>
        <w:tab/>
        <w:tab/>
        <w:t>Le Pr</w:t>
      </w:r>
      <w:r>
        <w:rPr>
          <w:rFonts w:ascii="SF Compact Display Regular" w:hAnsi="SF Compact Display Regular" w:hint="default"/>
          <w:rtl w:val="0"/>
          <w:lang w:val="fr-FR"/>
        </w:rPr>
        <w:t>é</w:t>
      </w:r>
      <w:r>
        <w:rPr>
          <w:rFonts w:ascii="SF Compact Display Regular" w:hAnsi="SF Compact Display Regular"/>
          <w:rtl w:val="0"/>
        </w:rPr>
        <w:t>sident</w:t>
      </w:r>
      <w:r>
        <w:rPr>
          <w:rFonts w:ascii="SF Compact Display Regular" w:hAnsi="SF Compact Display Regular" w:hint="default"/>
          <w:rtl w:val="0"/>
          <w:lang w:val="fr-FR"/>
        </w:rPr>
        <w:t> </w:t>
      </w:r>
      <w:r>
        <w:rPr>
          <w:rFonts w:ascii="SF Compact Display Regular" w:hAnsi="SF Compact Display Regular"/>
          <w:rtl w:val="0"/>
          <w:lang w:val="fr-FR"/>
        </w:rPr>
        <w:t>/ le Maire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1417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  <w:font w:name="SF Compact Display Regular">
    <w:charset w:val="00"/>
    <w:family w:val="roman"/>
    <w:pitch w:val="default"/>
  </w:font>
  <w:font w:name="SF Compact Display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bas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991"/>
        </w:tabs>
        <w:ind w:left="28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1711"/>
        </w:tabs>
        <w:ind w:left="100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2431"/>
        </w:tabs>
        <w:ind w:left="172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3151"/>
        </w:tabs>
        <w:ind w:left="244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3871"/>
        </w:tabs>
        <w:ind w:left="316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4591"/>
        </w:tabs>
        <w:ind w:left="388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5311"/>
        </w:tabs>
        <w:ind w:left="460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6031"/>
        </w:tabs>
        <w:ind w:left="532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6751"/>
        </w:tabs>
        <w:ind w:left="6043" w:firstLine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numStyleLink w:val="Style 2 importé"/>
  </w:abstractNum>
  <w:abstractNum w:abstractNumId="2">
    <w:multiLevelType w:val="hybridMultilevel"/>
    <w:styleLink w:val="Style 2 importé"/>
    <w:lvl w:ilvl="0">
      <w:start w:val="1"/>
      <w:numFmt w:val="bullet"/>
      <w:suff w:val="tab"/>
      <w:lvlText w:val="❑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13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24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35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460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568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676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784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566"/>
        </w:tabs>
        <w:ind w:left="8923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num" w:pos="991"/>
          </w:tabs>
          <w:ind w:left="2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num" w:pos="1711"/>
          </w:tabs>
          <w:ind w:left="10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num" w:pos="2431"/>
          </w:tabs>
          <w:ind w:left="17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num" w:pos="3151"/>
          </w:tabs>
          <w:ind w:left="24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num" w:pos="3871"/>
          </w:tabs>
          <w:ind w:left="316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num" w:pos="4591"/>
          </w:tabs>
          <w:ind w:left="388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num" w:pos="5311"/>
          </w:tabs>
          <w:ind w:left="460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num" w:pos="6031"/>
          </w:tabs>
          <w:ind w:left="532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num" w:pos="6751"/>
          </w:tabs>
          <w:ind w:left="6043" w:firstLine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paragraph" w:styleId="heading 1">
    <w:name w:val="heading 1"/>
    <w:next w:val="Corps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52655"/>
      <w:spacing w:val="0"/>
      <w:kern w:val="0"/>
      <w:position w:val="0"/>
      <w:sz w:val="32"/>
      <w:szCs w:val="32"/>
      <w:u w:val="none" w:color="052655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 Rounded MT Bold" w:cs="Arial Unicode MS" w:hAnsi="Arial Rounded MT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fr-FR"/>
    </w:rPr>
  </w:style>
  <w:style w:type="numbering" w:styleId="Style 2 importé">
    <w:name w:val="Style 2 importé"/>
    <w:pPr>
      <w:numPr>
        <w:numId w:val="2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 Rounded MT Bold"/>
            <a:ea typeface="Arial Rounded MT Bold"/>
            <a:cs typeface="Arial Rounded MT Bold"/>
            <a:sym typeface="Arial Rounded MT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