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59" w:rsidRDefault="00C20559" w:rsidP="00CE731A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F65004">
        <w:rPr>
          <w:rFonts w:ascii="Gill Sans" w:hAnsi="Gill Sans"/>
          <w:b/>
          <w:sz w:val="24"/>
          <w:szCs w:val="24"/>
        </w:rPr>
        <w:t>DELIBERATION </w:t>
      </w:r>
      <w:r w:rsidR="00CE731A">
        <w:rPr>
          <w:rFonts w:ascii="Gill Sans" w:hAnsi="Gill Sans"/>
          <w:b/>
          <w:sz w:val="24"/>
          <w:szCs w:val="24"/>
        </w:rPr>
        <w:t>PORTANT CREATION D’UN EMPLOI PERMANENT</w:t>
      </w:r>
    </w:p>
    <w:p w:rsidR="004F7C94" w:rsidRDefault="00BB7D77" w:rsidP="00240672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F65004">
        <w:rPr>
          <w:rFonts w:ascii="Gill Sans" w:hAnsi="Gill Sans"/>
          <w:b/>
          <w:sz w:val="24"/>
          <w:szCs w:val="24"/>
        </w:rPr>
        <w:t>(</w:t>
      </w:r>
      <w:proofErr w:type="gramStart"/>
      <w:r w:rsidRPr="00F65004">
        <w:rPr>
          <w:rFonts w:ascii="Gill Sans" w:hAnsi="Gill Sans"/>
          <w:b/>
          <w:sz w:val="24"/>
          <w:szCs w:val="24"/>
        </w:rPr>
        <w:t>en</w:t>
      </w:r>
      <w:proofErr w:type="gramEnd"/>
      <w:r w:rsidRPr="00F65004">
        <w:rPr>
          <w:rFonts w:ascii="Gill Sans" w:hAnsi="Gill Sans"/>
          <w:b/>
          <w:sz w:val="24"/>
          <w:szCs w:val="24"/>
        </w:rPr>
        <w:t xml:space="preserve"> application de l’article 3-</w:t>
      </w:r>
      <w:r w:rsidR="00955206">
        <w:rPr>
          <w:rFonts w:ascii="Gill Sans" w:hAnsi="Gill Sans"/>
          <w:b/>
          <w:sz w:val="24"/>
          <w:szCs w:val="24"/>
        </w:rPr>
        <w:t xml:space="preserve">2 </w:t>
      </w:r>
      <w:r w:rsidRPr="00F65004">
        <w:rPr>
          <w:rFonts w:ascii="Gill Sans" w:hAnsi="Gill Sans"/>
          <w:b/>
          <w:sz w:val="24"/>
          <w:szCs w:val="24"/>
        </w:rPr>
        <w:t>de la loi n° 84-53 du 26/01/1984)</w:t>
      </w:r>
    </w:p>
    <w:p w:rsidR="00240672" w:rsidRPr="00F65004" w:rsidRDefault="00240672" w:rsidP="00240672">
      <w:pPr>
        <w:spacing w:after="0"/>
        <w:jc w:val="center"/>
        <w:rPr>
          <w:rFonts w:ascii="Gill Sans" w:hAnsi="Gill Sans"/>
          <w:b/>
          <w:sz w:val="24"/>
          <w:szCs w:val="24"/>
        </w:rPr>
      </w:pPr>
    </w:p>
    <w:p w:rsidR="003B7452" w:rsidRDefault="00EF7497" w:rsidP="00036E0B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Le …. (</w:t>
      </w:r>
      <w:proofErr w:type="gramStart"/>
      <w:r>
        <w:rPr>
          <w:rFonts w:ascii="Gill Sans" w:hAnsi="Gill Sans"/>
          <w:sz w:val="20"/>
          <w:szCs w:val="20"/>
        </w:rPr>
        <w:t>date</w:t>
      </w:r>
      <w:proofErr w:type="gramEnd"/>
      <w:r>
        <w:rPr>
          <w:rFonts w:ascii="Gill Sans" w:hAnsi="Gill Sans"/>
          <w:sz w:val="20"/>
          <w:szCs w:val="20"/>
        </w:rPr>
        <w:t>), à …. (</w:t>
      </w:r>
      <w:proofErr w:type="gramStart"/>
      <w:r>
        <w:rPr>
          <w:rFonts w:ascii="Gill Sans" w:hAnsi="Gill Sans"/>
          <w:sz w:val="20"/>
          <w:szCs w:val="20"/>
        </w:rPr>
        <w:t>heure</w:t>
      </w:r>
      <w:proofErr w:type="gramEnd"/>
      <w:r>
        <w:rPr>
          <w:rFonts w:ascii="Gill Sans" w:hAnsi="Gill Sans"/>
          <w:sz w:val="20"/>
          <w:szCs w:val="20"/>
        </w:rPr>
        <w:t xml:space="preserve">), en …. </w:t>
      </w:r>
      <w:r w:rsidR="004F7C94">
        <w:rPr>
          <w:rFonts w:ascii="Gill Sans" w:hAnsi="Gill Sans"/>
          <w:sz w:val="20"/>
          <w:szCs w:val="20"/>
        </w:rPr>
        <w:t>(lieu), se sont réunis les membres du Conseil Municipal (ou autre assemblée), sous</w:t>
      </w:r>
      <w:r>
        <w:rPr>
          <w:rFonts w:ascii="Gill Sans" w:hAnsi="Gill Sans"/>
          <w:sz w:val="20"/>
          <w:szCs w:val="20"/>
        </w:rPr>
        <w:t xml:space="preserve"> la présidence de </w:t>
      </w:r>
      <w:proofErr w:type="gramStart"/>
      <w:r>
        <w:rPr>
          <w:rFonts w:ascii="Gill Sans" w:hAnsi="Gill Sans"/>
          <w:sz w:val="20"/>
          <w:szCs w:val="20"/>
        </w:rPr>
        <w:t>.</w:t>
      </w:r>
      <w:r w:rsidR="004F7C94">
        <w:rPr>
          <w:rFonts w:ascii="Gill Sans" w:hAnsi="Gill Sans"/>
          <w:sz w:val="20"/>
          <w:szCs w:val="20"/>
        </w:rPr>
        <w:t>…,</w:t>
      </w:r>
      <w:proofErr w:type="gramEnd"/>
    </w:p>
    <w:p w:rsidR="004F7C94" w:rsidRDefault="00584AA0" w:rsidP="00036E0B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Etaient </w:t>
      </w:r>
      <w:r w:rsidR="00EF7497">
        <w:rPr>
          <w:rFonts w:ascii="Gill Sans" w:hAnsi="Gill Sans"/>
          <w:sz w:val="20"/>
          <w:szCs w:val="20"/>
        </w:rPr>
        <w:t>présents :…………………</w:t>
      </w:r>
      <w:r>
        <w:rPr>
          <w:rFonts w:ascii="Gill Sans" w:hAnsi="Gill Sans"/>
          <w:sz w:val="20"/>
          <w:szCs w:val="20"/>
        </w:rPr>
        <w:t>…………………………………………………</w:t>
      </w:r>
      <w:r w:rsidR="00EF7497">
        <w:rPr>
          <w:rFonts w:ascii="Gill Sans" w:hAnsi="Gill Sans"/>
          <w:sz w:val="20"/>
          <w:szCs w:val="20"/>
        </w:rPr>
        <w:t>…………</w:t>
      </w:r>
      <w:r>
        <w:rPr>
          <w:rFonts w:ascii="Gill Sans" w:hAnsi="Gill Sans"/>
          <w:sz w:val="20"/>
          <w:szCs w:val="20"/>
        </w:rPr>
        <w:t>………………………..</w:t>
      </w:r>
    </w:p>
    <w:p w:rsidR="004F7C94" w:rsidRDefault="004F7C94" w:rsidP="00036E0B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Etaient absent(s) excusé(s) :</w:t>
      </w:r>
      <w:r w:rsidR="00EF7497">
        <w:rPr>
          <w:rFonts w:ascii="Gill Sans" w:hAnsi="Gill Sans"/>
          <w:sz w:val="20"/>
          <w:szCs w:val="20"/>
        </w:rPr>
        <w:t xml:space="preserve"> ……………………………………………………………………………………………</w:t>
      </w:r>
    </w:p>
    <w:p w:rsidR="009606EB" w:rsidRDefault="004F7C94" w:rsidP="004F7C9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Le secrétariat a été assuré par : ……………………………………………………………………………………….</w:t>
      </w:r>
    </w:p>
    <w:p w:rsidR="00240672" w:rsidRDefault="00240672" w:rsidP="004F7C9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4F7C94" w:rsidRDefault="004F7C94" w:rsidP="004F7C94">
      <w:pPr>
        <w:spacing w:after="0"/>
        <w:jc w:val="both"/>
        <w:rPr>
          <w:rFonts w:ascii="Gill Sans" w:hAnsi="Gill Sans"/>
          <w:b/>
          <w:sz w:val="20"/>
          <w:szCs w:val="20"/>
        </w:rPr>
      </w:pPr>
      <w:r w:rsidRPr="00EC19A0">
        <w:rPr>
          <w:rFonts w:ascii="Gill Sans" w:hAnsi="Gill Sans"/>
          <w:b/>
          <w:sz w:val="20"/>
          <w:szCs w:val="20"/>
        </w:rPr>
        <w:t>Le Maire (ou le président) rappelle à l’assemblé</w:t>
      </w:r>
      <w:r w:rsidR="00EC19A0" w:rsidRPr="00EC19A0">
        <w:rPr>
          <w:rFonts w:ascii="Gill Sans" w:hAnsi="Gill Sans"/>
          <w:b/>
          <w:sz w:val="20"/>
          <w:szCs w:val="20"/>
        </w:rPr>
        <w:t> :</w:t>
      </w:r>
    </w:p>
    <w:p w:rsidR="00EC19A0" w:rsidRDefault="00EC19A0" w:rsidP="004F7C94">
      <w:pPr>
        <w:spacing w:after="0"/>
        <w:jc w:val="both"/>
        <w:rPr>
          <w:rFonts w:ascii="Gill Sans" w:hAnsi="Gill Sans"/>
          <w:sz w:val="20"/>
          <w:szCs w:val="20"/>
        </w:rPr>
      </w:pPr>
      <w:r w:rsidRPr="00EC19A0">
        <w:rPr>
          <w:rFonts w:ascii="Gill Sans" w:hAnsi="Gill Sans"/>
          <w:sz w:val="20"/>
          <w:szCs w:val="20"/>
        </w:rPr>
        <w:t>Conformément à l’article 34 de la loi n°84-53 du 26 janvier 1984 portant dispositions statutaires</w:t>
      </w:r>
      <w:r>
        <w:rPr>
          <w:rFonts w:ascii="Gill Sans" w:hAnsi="Gill Sans"/>
          <w:sz w:val="20"/>
          <w:szCs w:val="20"/>
        </w:rPr>
        <w:t xml:space="preserve"> relatives à la Fonction Publique Territoriale, les emplois de chaque collectivité ou établissement sont créées par l’organe délibérant de la collectivité ou de l’établissement </w:t>
      </w:r>
    </w:p>
    <w:p w:rsidR="00EC19A0" w:rsidRDefault="00EC19A0" w:rsidP="004F7C9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Il appartient donc au Conseil Municipal (ou autre assemblée) de fixer l’effectif des emplois à temps complet et non complet nécessaires au fonctionnement des services, même lorsqu’il s’agit de modifier le tableau des emplois pour permettre des avancement</w:t>
      </w:r>
      <w:r w:rsidR="007255A5">
        <w:rPr>
          <w:rFonts w:ascii="Gill Sans" w:hAnsi="Gill Sans"/>
          <w:sz w:val="20"/>
          <w:szCs w:val="20"/>
        </w:rPr>
        <w:t>s</w:t>
      </w:r>
      <w:r>
        <w:rPr>
          <w:rFonts w:ascii="Gill Sans" w:hAnsi="Gill Sans"/>
          <w:sz w:val="20"/>
          <w:szCs w:val="20"/>
        </w:rPr>
        <w:t xml:space="preserve"> de grade. En cas de </w:t>
      </w:r>
      <w:r w:rsidR="007255A5">
        <w:rPr>
          <w:rFonts w:ascii="Gill Sans" w:hAnsi="Gill Sans"/>
          <w:sz w:val="20"/>
          <w:szCs w:val="20"/>
        </w:rPr>
        <w:t>suppression d’emploi, la décision est soumise à l’avis préalable du Comité Technique compétent</w:t>
      </w:r>
    </w:p>
    <w:p w:rsidR="007255A5" w:rsidRDefault="007255A5" w:rsidP="004F7C9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La délibération portant création d’un emploi permanent doit préciser :</w:t>
      </w:r>
    </w:p>
    <w:p w:rsidR="007255A5" w:rsidRDefault="007255A5" w:rsidP="004F7C9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- le grade ou, le cas échéant, les grade</w:t>
      </w:r>
      <w:r w:rsidR="00BB7D77">
        <w:rPr>
          <w:rFonts w:ascii="Gill Sans" w:hAnsi="Gill Sans"/>
          <w:sz w:val="20"/>
          <w:szCs w:val="20"/>
        </w:rPr>
        <w:t>s</w:t>
      </w:r>
      <w:r>
        <w:rPr>
          <w:rFonts w:ascii="Gill Sans" w:hAnsi="Gill Sans"/>
          <w:sz w:val="20"/>
          <w:szCs w:val="20"/>
        </w:rPr>
        <w:t xml:space="preserve"> correspondant à l’emploi créé,</w:t>
      </w:r>
    </w:p>
    <w:p w:rsidR="007255A5" w:rsidRDefault="007255A5" w:rsidP="004F7C9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- la catégori</w:t>
      </w:r>
      <w:r w:rsidR="00BB7D77">
        <w:rPr>
          <w:rFonts w:ascii="Gill Sans" w:hAnsi="Gill Sans"/>
          <w:sz w:val="20"/>
          <w:szCs w:val="20"/>
        </w:rPr>
        <w:t>e hiérarchique dont l’emploi relève</w:t>
      </w:r>
    </w:p>
    <w:p w:rsidR="00BB7D77" w:rsidRDefault="00BB7D77" w:rsidP="004F7C9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- pour un emploi permanent à temps non complet, la durée hebdomadaire de service afférente à l’emploi en fraction de temps complet exprimée en heures (…/35</w:t>
      </w:r>
      <w:r w:rsidRPr="00BB7D77">
        <w:rPr>
          <w:rFonts w:ascii="Gill Sans" w:hAnsi="Gill Sans"/>
          <w:sz w:val="20"/>
          <w:szCs w:val="20"/>
          <w:vertAlign w:val="superscript"/>
        </w:rPr>
        <w:t>ème</w:t>
      </w:r>
      <w:r>
        <w:rPr>
          <w:rFonts w:ascii="Gill Sans" w:hAnsi="Gill Sans"/>
          <w:sz w:val="20"/>
          <w:szCs w:val="20"/>
          <w:vertAlign w:val="superscript"/>
        </w:rPr>
        <w:t>s</w:t>
      </w:r>
      <w:r>
        <w:rPr>
          <w:rFonts w:ascii="Gill Sans" w:hAnsi="Gill Sans"/>
          <w:sz w:val="20"/>
          <w:szCs w:val="20"/>
        </w:rPr>
        <w:t>).</w:t>
      </w:r>
    </w:p>
    <w:p w:rsidR="005D45AF" w:rsidRDefault="00BB7D77" w:rsidP="004F7C9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En cas de recherche </w:t>
      </w:r>
      <w:r w:rsidR="00955206">
        <w:rPr>
          <w:rFonts w:ascii="Gill Sans" w:hAnsi="Gill Sans"/>
          <w:sz w:val="20"/>
          <w:szCs w:val="20"/>
        </w:rPr>
        <w:t>infructueuse de candidats statutaires, les collectivités peuvent recruter, en application de l’article 3-2 de la loi du 26 janvier 1984 précitée, un agent contractuel de droit public pour faire face à une vacance tempo</w:t>
      </w:r>
      <w:r w:rsidR="00170A0F">
        <w:rPr>
          <w:rFonts w:ascii="Gill Sans" w:hAnsi="Gill Sans"/>
          <w:sz w:val="20"/>
          <w:szCs w:val="20"/>
        </w:rPr>
        <w:t>raire d’emploi dans l’attente du</w:t>
      </w:r>
      <w:r w:rsidR="00955206">
        <w:rPr>
          <w:rFonts w:ascii="Gill Sans" w:hAnsi="Gill Sans"/>
          <w:sz w:val="20"/>
          <w:szCs w:val="20"/>
        </w:rPr>
        <w:t xml:space="preserve"> recrutement d’un fonctionnaire. Le contrat est alors conclu pour une durée déterminé</w:t>
      </w:r>
      <w:r w:rsidR="00170A0F">
        <w:rPr>
          <w:rFonts w:ascii="Gill Sans" w:hAnsi="Gill Sans"/>
          <w:sz w:val="20"/>
          <w:szCs w:val="20"/>
        </w:rPr>
        <w:t>e</w:t>
      </w:r>
      <w:r w:rsidR="00955206">
        <w:rPr>
          <w:rFonts w:ascii="Gill Sans" w:hAnsi="Gill Sans"/>
          <w:sz w:val="20"/>
          <w:szCs w:val="20"/>
        </w:rPr>
        <w:t xml:space="preserve"> d’un an. Il pourra être prolongé, dans la limite d’une durée totale de 2 ans, lorsque la procédure de recrutement d’un fonctionnaire n’aura pu aboutir au terme de la première année.</w:t>
      </w:r>
    </w:p>
    <w:p w:rsidR="005D45AF" w:rsidRDefault="005D45AF" w:rsidP="004F7C9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Considérant le tableau des emplois adopté par le Conseil Municipal (o</w:t>
      </w:r>
      <w:r w:rsidR="00EF7497">
        <w:rPr>
          <w:rFonts w:ascii="Gill Sans" w:hAnsi="Gill Sans"/>
          <w:sz w:val="20"/>
          <w:szCs w:val="20"/>
        </w:rPr>
        <w:t>u autre assemblée) le ….</w:t>
      </w:r>
      <w:r>
        <w:rPr>
          <w:rFonts w:ascii="Gill Sans" w:hAnsi="Gill Sans"/>
          <w:sz w:val="20"/>
          <w:szCs w:val="20"/>
        </w:rPr>
        <w:t> ;</w:t>
      </w:r>
    </w:p>
    <w:p w:rsidR="005D45AF" w:rsidRDefault="005D45AF" w:rsidP="004F7C9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Considérant que les besoins</w:t>
      </w:r>
      <w:r w:rsidR="00A44F43">
        <w:rPr>
          <w:rFonts w:ascii="Gill Sans" w:hAnsi="Gill Sans"/>
          <w:sz w:val="20"/>
          <w:szCs w:val="20"/>
        </w:rPr>
        <w:t xml:space="preserve"> du service nécessitent la création d’un </w:t>
      </w:r>
      <w:r w:rsidR="00EF7497">
        <w:rPr>
          <w:rFonts w:ascii="Gill Sans" w:hAnsi="Gill Sans"/>
          <w:sz w:val="20"/>
          <w:szCs w:val="20"/>
        </w:rPr>
        <w:t>emploi permanent de ….</w:t>
      </w:r>
      <w:r w:rsidR="00A44F43">
        <w:rPr>
          <w:rFonts w:ascii="Gill Sans" w:hAnsi="Gill Sans"/>
          <w:sz w:val="20"/>
          <w:szCs w:val="20"/>
        </w:rPr>
        <w:t xml:space="preserve"> (</w:t>
      </w:r>
      <w:proofErr w:type="gramStart"/>
      <w:r w:rsidR="00A44F43">
        <w:rPr>
          <w:rFonts w:ascii="Gill Sans" w:hAnsi="Gill Sans"/>
          <w:sz w:val="20"/>
          <w:szCs w:val="20"/>
        </w:rPr>
        <w:t>préciser</w:t>
      </w:r>
      <w:proofErr w:type="gramEnd"/>
      <w:r w:rsidR="00A44F43">
        <w:rPr>
          <w:rFonts w:ascii="Gill Sans" w:hAnsi="Gill Sans"/>
          <w:sz w:val="20"/>
          <w:szCs w:val="20"/>
        </w:rPr>
        <w:t xml:space="preserve"> l’intitulé du poste) ;</w:t>
      </w:r>
      <w:r>
        <w:rPr>
          <w:rFonts w:ascii="Gill Sans" w:hAnsi="Gill Sans"/>
          <w:sz w:val="20"/>
          <w:szCs w:val="20"/>
        </w:rPr>
        <w:t xml:space="preserve"> </w:t>
      </w:r>
    </w:p>
    <w:p w:rsidR="00240672" w:rsidRDefault="00240672" w:rsidP="004F7C9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EC19A0" w:rsidRPr="001568D4" w:rsidRDefault="001568D4" w:rsidP="004F7C94">
      <w:pPr>
        <w:spacing w:after="0"/>
        <w:jc w:val="both"/>
        <w:rPr>
          <w:rFonts w:ascii="Gill Sans" w:hAnsi="Gill Sans"/>
          <w:b/>
          <w:sz w:val="20"/>
          <w:szCs w:val="20"/>
        </w:rPr>
      </w:pPr>
      <w:r w:rsidRPr="001568D4">
        <w:rPr>
          <w:rFonts w:ascii="Gill Sans" w:hAnsi="Gill Sans"/>
          <w:b/>
          <w:sz w:val="20"/>
          <w:szCs w:val="20"/>
        </w:rPr>
        <w:t>Le Maire (ou le Président) propose à l’assemblée :</w:t>
      </w:r>
    </w:p>
    <w:p w:rsidR="001568D4" w:rsidRDefault="001568D4" w:rsidP="004F7C9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- la création d’un empl</w:t>
      </w:r>
      <w:r w:rsidR="00EF7497">
        <w:rPr>
          <w:rFonts w:ascii="Gill Sans" w:hAnsi="Gill Sans"/>
          <w:sz w:val="20"/>
          <w:szCs w:val="20"/>
        </w:rPr>
        <w:t>oi permanent de ….</w:t>
      </w:r>
      <w:r>
        <w:rPr>
          <w:rFonts w:ascii="Gill Sans" w:hAnsi="Gill Sans"/>
          <w:sz w:val="20"/>
          <w:szCs w:val="20"/>
        </w:rPr>
        <w:t xml:space="preserve"> (préciser l’intitulé du poste) à temps complet </w:t>
      </w:r>
      <w:r w:rsidR="0078256B">
        <w:rPr>
          <w:rFonts w:ascii="Gill Sans" w:hAnsi="Gill Sans"/>
          <w:sz w:val="20"/>
          <w:szCs w:val="20"/>
        </w:rPr>
        <w:t>(</w:t>
      </w:r>
      <w:r>
        <w:rPr>
          <w:rFonts w:ascii="Gill Sans" w:hAnsi="Gill Sans"/>
          <w:sz w:val="20"/>
          <w:szCs w:val="20"/>
        </w:rPr>
        <w:t>ou temps non complet</w:t>
      </w:r>
      <w:r w:rsidR="0078256B">
        <w:rPr>
          <w:rFonts w:ascii="Gill Sans" w:hAnsi="Gill Sans"/>
          <w:sz w:val="20"/>
          <w:szCs w:val="20"/>
        </w:rPr>
        <w:t>)</w:t>
      </w:r>
      <w:r>
        <w:rPr>
          <w:rFonts w:ascii="Gill Sans" w:hAnsi="Gill Sans"/>
          <w:sz w:val="20"/>
          <w:szCs w:val="20"/>
        </w:rPr>
        <w:t>, à raison de …</w:t>
      </w:r>
      <w:proofErr w:type="gramStart"/>
      <w:r>
        <w:rPr>
          <w:rFonts w:ascii="Gill Sans" w:hAnsi="Gill Sans"/>
          <w:sz w:val="20"/>
          <w:szCs w:val="20"/>
        </w:rPr>
        <w:t>./</w:t>
      </w:r>
      <w:proofErr w:type="gramEnd"/>
      <w:r>
        <w:rPr>
          <w:rFonts w:ascii="Gill Sans" w:hAnsi="Gill Sans"/>
          <w:sz w:val="20"/>
          <w:szCs w:val="20"/>
        </w:rPr>
        <w:t>35</w:t>
      </w:r>
      <w:r w:rsidRPr="001568D4">
        <w:rPr>
          <w:rFonts w:ascii="Gill Sans" w:hAnsi="Gill Sans"/>
          <w:sz w:val="20"/>
          <w:szCs w:val="20"/>
          <w:vertAlign w:val="superscript"/>
        </w:rPr>
        <w:t>ème</w:t>
      </w:r>
      <w:r>
        <w:rPr>
          <w:rFonts w:ascii="Gill Sans" w:hAnsi="Gill Sans"/>
          <w:sz w:val="20"/>
          <w:szCs w:val="20"/>
          <w:vertAlign w:val="superscript"/>
        </w:rPr>
        <w:t xml:space="preserve">s </w:t>
      </w:r>
      <w:r>
        <w:rPr>
          <w:rFonts w:ascii="Gill Sans" w:hAnsi="Gill Sans"/>
          <w:sz w:val="20"/>
          <w:szCs w:val="20"/>
        </w:rPr>
        <w:t xml:space="preserve"> (fraction de temps complet),</w:t>
      </w:r>
      <w:r w:rsidR="00170A0F">
        <w:rPr>
          <w:rFonts w:ascii="Gill Sans" w:hAnsi="Gill Sans"/>
          <w:sz w:val="20"/>
          <w:szCs w:val="20"/>
        </w:rPr>
        <w:t xml:space="preserve"> C</w:t>
      </w:r>
      <w:r>
        <w:rPr>
          <w:rFonts w:ascii="Gill Sans" w:hAnsi="Gill Sans"/>
          <w:sz w:val="20"/>
          <w:szCs w:val="20"/>
        </w:rPr>
        <w:t>et emploi sera occupé par un fonctionnaire appartenant au cadre d’emplo</w:t>
      </w:r>
      <w:r w:rsidR="00EF7497">
        <w:rPr>
          <w:rFonts w:ascii="Gill Sans" w:hAnsi="Gill Sans"/>
          <w:sz w:val="20"/>
          <w:szCs w:val="20"/>
        </w:rPr>
        <w:t>is des ….</w:t>
      </w:r>
      <w:r>
        <w:rPr>
          <w:rFonts w:ascii="Gill Sans" w:hAnsi="Gill Sans"/>
          <w:sz w:val="20"/>
          <w:szCs w:val="20"/>
        </w:rPr>
        <w:t xml:space="preserve"> au(x) grade</w:t>
      </w:r>
      <w:r w:rsidR="00EF7497">
        <w:rPr>
          <w:rFonts w:ascii="Gill Sans" w:hAnsi="Gill Sans"/>
          <w:sz w:val="20"/>
          <w:szCs w:val="20"/>
        </w:rPr>
        <w:t>(s) de ….</w:t>
      </w:r>
      <w:r w:rsidR="00170A0F">
        <w:rPr>
          <w:rFonts w:ascii="Gill Sans" w:hAnsi="Gill Sans"/>
          <w:sz w:val="20"/>
          <w:szCs w:val="20"/>
        </w:rPr>
        <w:t xml:space="preserve"> r</w:t>
      </w:r>
      <w:r>
        <w:rPr>
          <w:rFonts w:ascii="Gill Sans" w:hAnsi="Gill Sans"/>
          <w:sz w:val="20"/>
          <w:szCs w:val="20"/>
        </w:rPr>
        <w:t>elevant de la catégorie hiérarchique ….(A-B ou C),</w:t>
      </w:r>
      <w:bookmarkStart w:id="0" w:name="_GoBack"/>
      <w:bookmarkEnd w:id="0"/>
    </w:p>
    <w:p w:rsidR="001568D4" w:rsidRDefault="004541DF" w:rsidP="004F7C9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- </w:t>
      </w:r>
      <w:r w:rsidR="00170A0F">
        <w:rPr>
          <w:rFonts w:ascii="Gill Sans" w:hAnsi="Gill Sans"/>
          <w:sz w:val="20"/>
          <w:szCs w:val="20"/>
        </w:rPr>
        <w:t xml:space="preserve">que </w:t>
      </w:r>
      <w:r w:rsidR="001568D4">
        <w:rPr>
          <w:rFonts w:ascii="Gill Sans" w:hAnsi="Gill Sans"/>
          <w:sz w:val="20"/>
          <w:szCs w:val="20"/>
        </w:rPr>
        <w:t>l’agent affecté à cet emploi sera chargé des foncti</w:t>
      </w:r>
      <w:r w:rsidR="00EF7497">
        <w:rPr>
          <w:rFonts w:ascii="Gill Sans" w:hAnsi="Gill Sans"/>
          <w:sz w:val="20"/>
          <w:szCs w:val="20"/>
        </w:rPr>
        <w:t>ons suivantes : …</w:t>
      </w:r>
      <w:r w:rsidR="001568D4">
        <w:rPr>
          <w:rFonts w:ascii="Gill Sans" w:hAnsi="Gill Sans"/>
          <w:sz w:val="20"/>
          <w:szCs w:val="20"/>
        </w:rPr>
        <w:t>.,</w:t>
      </w:r>
    </w:p>
    <w:p w:rsidR="001568D4" w:rsidRDefault="001568D4" w:rsidP="004F7C9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-</w:t>
      </w:r>
      <w:r w:rsidR="004541DF">
        <w:rPr>
          <w:rFonts w:ascii="Gill Sans" w:hAnsi="Gill Sans"/>
          <w:sz w:val="20"/>
          <w:szCs w:val="20"/>
        </w:rPr>
        <w:t xml:space="preserve"> </w:t>
      </w:r>
      <w:r w:rsidR="00170A0F">
        <w:rPr>
          <w:rFonts w:ascii="Gill Sans" w:hAnsi="Gill Sans"/>
          <w:sz w:val="20"/>
          <w:szCs w:val="20"/>
        </w:rPr>
        <w:t>que</w:t>
      </w:r>
      <w:r>
        <w:rPr>
          <w:rFonts w:ascii="Gill Sans" w:hAnsi="Gill Sans"/>
          <w:sz w:val="20"/>
          <w:szCs w:val="20"/>
        </w:rPr>
        <w:t xml:space="preserve"> la rémunération et le déro</w:t>
      </w:r>
      <w:r w:rsidR="004541DF">
        <w:rPr>
          <w:rFonts w:ascii="Gill Sans" w:hAnsi="Gill Sans"/>
          <w:sz w:val="20"/>
          <w:szCs w:val="20"/>
        </w:rPr>
        <w:t>ulement de la carrière correspondront au cadre d’emplois concerné.</w:t>
      </w:r>
    </w:p>
    <w:p w:rsidR="004541DF" w:rsidRDefault="004541DF" w:rsidP="004F7C9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Le  poste pourra être pourvu par un agent contractuel de droit public dans l’attente du recrutement d’un fonctionnaire.</w:t>
      </w:r>
    </w:p>
    <w:p w:rsidR="004541DF" w:rsidRDefault="004541DF" w:rsidP="004F7C9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Le recrutement de l’agent contractuel sera prononcé à l’issue d’une procédure prévue par les décrets n°2019-1414 du 19 décembre</w:t>
      </w:r>
      <w:r w:rsidR="00170A0F">
        <w:rPr>
          <w:rFonts w:ascii="Gill Sans" w:hAnsi="Gill Sans"/>
          <w:sz w:val="20"/>
          <w:szCs w:val="20"/>
        </w:rPr>
        <w:t xml:space="preserve"> 2019</w:t>
      </w:r>
      <w:r>
        <w:rPr>
          <w:rFonts w:ascii="Gill Sans" w:hAnsi="Gill Sans"/>
          <w:sz w:val="20"/>
          <w:szCs w:val="20"/>
        </w:rPr>
        <w:t xml:space="preserve"> et n°88-145 du 15 février 1988, ceci afin de garantir l’égal accès aux emplois publics.</w:t>
      </w:r>
    </w:p>
    <w:p w:rsidR="004541DF" w:rsidRDefault="004541DF" w:rsidP="004541DF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- la modification du tableau des emplois à </w:t>
      </w:r>
      <w:r w:rsidR="00EF7497">
        <w:rPr>
          <w:rFonts w:ascii="Gill Sans" w:hAnsi="Gill Sans"/>
          <w:sz w:val="20"/>
          <w:szCs w:val="20"/>
        </w:rPr>
        <w:t>compter du ….</w:t>
      </w:r>
    </w:p>
    <w:p w:rsidR="004541DF" w:rsidRDefault="004541DF" w:rsidP="004541DF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570147" w:rsidRDefault="00570147" w:rsidP="004541DF">
      <w:pPr>
        <w:spacing w:after="0"/>
        <w:jc w:val="both"/>
        <w:rPr>
          <w:rFonts w:ascii="Gill Sans" w:hAnsi="Gill Sans"/>
          <w:b/>
          <w:sz w:val="20"/>
          <w:szCs w:val="20"/>
        </w:rPr>
      </w:pPr>
    </w:p>
    <w:p w:rsidR="00240672" w:rsidRDefault="00240672" w:rsidP="004541DF">
      <w:pPr>
        <w:spacing w:after="0"/>
        <w:jc w:val="both"/>
        <w:rPr>
          <w:rFonts w:ascii="Gill Sans" w:hAnsi="Gill Sans"/>
          <w:b/>
          <w:sz w:val="20"/>
          <w:szCs w:val="20"/>
        </w:rPr>
      </w:pPr>
    </w:p>
    <w:p w:rsidR="00570147" w:rsidRPr="00170A0F" w:rsidRDefault="00170A0F" w:rsidP="00570147">
      <w:pPr>
        <w:spacing w:after="0"/>
        <w:jc w:val="both"/>
        <w:rPr>
          <w:rFonts w:ascii="Gill Sans" w:hAnsi="Gill Sans"/>
          <w:b/>
          <w:sz w:val="20"/>
          <w:szCs w:val="20"/>
        </w:rPr>
      </w:pPr>
      <w:r>
        <w:rPr>
          <w:rFonts w:ascii="Gill Sans" w:hAnsi="Gill Sans"/>
          <w:b/>
          <w:sz w:val="20"/>
          <w:szCs w:val="20"/>
        </w:rPr>
        <w:t>S</w:t>
      </w:r>
      <w:r w:rsidR="004541DF">
        <w:rPr>
          <w:rFonts w:ascii="Gill Sans" w:hAnsi="Gill Sans"/>
          <w:b/>
          <w:sz w:val="20"/>
          <w:szCs w:val="20"/>
        </w:rPr>
        <w:t xml:space="preserve">ur le rapport de Monsieur le Maire (ou le Président) et </w:t>
      </w:r>
      <w:r>
        <w:rPr>
          <w:rFonts w:ascii="Gill Sans" w:hAnsi="Gill Sans"/>
          <w:b/>
          <w:sz w:val="20"/>
          <w:szCs w:val="20"/>
        </w:rPr>
        <w:t>a</w:t>
      </w:r>
      <w:r w:rsidR="00570147" w:rsidRPr="00170A0F">
        <w:rPr>
          <w:rFonts w:ascii="Gill Sans" w:hAnsi="Gill Sans"/>
          <w:b/>
          <w:sz w:val="20"/>
          <w:szCs w:val="20"/>
        </w:rPr>
        <w:t>près en avoir délibéré,</w:t>
      </w:r>
    </w:p>
    <w:p w:rsidR="00570147" w:rsidRPr="00F65004" w:rsidRDefault="00570147" w:rsidP="00570147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>Le conseil municipal, à … voix pour, … voix contre, et … abstention(s)</w:t>
      </w:r>
    </w:p>
    <w:p w:rsidR="004541DF" w:rsidRDefault="004541DF" w:rsidP="004541DF">
      <w:pPr>
        <w:spacing w:after="0"/>
        <w:jc w:val="both"/>
        <w:rPr>
          <w:rFonts w:ascii="Gill Sans" w:hAnsi="Gill Sans"/>
          <w:b/>
          <w:sz w:val="20"/>
          <w:szCs w:val="20"/>
        </w:rPr>
      </w:pPr>
    </w:p>
    <w:p w:rsidR="00AF4322" w:rsidRDefault="00AF4322" w:rsidP="004541DF">
      <w:pPr>
        <w:spacing w:after="0"/>
        <w:jc w:val="both"/>
        <w:rPr>
          <w:rFonts w:ascii="Gill Sans" w:hAnsi="Gill Sans"/>
          <w:b/>
          <w:sz w:val="20"/>
          <w:szCs w:val="20"/>
        </w:rPr>
      </w:pPr>
    </w:p>
    <w:p w:rsidR="00AF4322" w:rsidRDefault="00AF4322" w:rsidP="004541DF">
      <w:pPr>
        <w:spacing w:after="0"/>
        <w:jc w:val="both"/>
        <w:rPr>
          <w:rFonts w:ascii="Gill Sans" w:hAnsi="Gill Sans"/>
          <w:b/>
          <w:sz w:val="20"/>
          <w:szCs w:val="20"/>
        </w:rPr>
      </w:pPr>
    </w:p>
    <w:p w:rsidR="00170A0F" w:rsidRDefault="00AF4322" w:rsidP="00AF4322">
      <w:pPr>
        <w:spacing w:after="0"/>
        <w:ind w:left="3540"/>
        <w:jc w:val="both"/>
        <w:rPr>
          <w:rFonts w:ascii="Gill Sans" w:hAnsi="Gill Sans"/>
          <w:b/>
          <w:sz w:val="20"/>
          <w:szCs w:val="20"/>
        </w:rPr>
      </w:pPr>
      <w:r>
        <w:rPr>
          <w:rFonts w:ascii="Gill Sans" w:hAnsi="Gill Sans"/>
          <w:b/>
          <w:sz w:val="20"/>
          <w:szCs w:val="20"/>
        </w:rPr>
        <w:t xml:space="preserve">  </w:t>
      </w:r>
    </w:p>
    <w:p w:rsidR="00170A0F" w:rsidRDefault="00170A0F" w:rsidP="00AF4322">
      <w:pPr>
        <w:spacing w:after="0"/>
        <w:ind w:left="3540"/>
        <w:jc w:val="both"/>
        <w:rPr>
          <w:rFonts w:ascii="Gill Sans" w:hAnsi="Gill Sans"/>
          <w:b/>
          <w:sz w:val="20"/>
          <w:szCs w:val="20"/>
        </w:rPr>
      </w:pPr>
    </w:p>
    <w:p w:rsidR="00170A0F" w:rsidRDefault="00170A0F" w:rsidP="00AF4322">
      <w:pPr>
        <w:spacing w:after="0"/>
        <w:ind w:left="3540"/>
        <w:jc w:val="both"/>
        <w:rPr>
          <w:rFonts w:ascii="Gill Sans" w:hAnsi="Gill Sans"/>
          <w:b/>
          <w:sz w:val="20"/>
          <w:szCs w:val="20"/>
        </w:rPr>
      </w:pPr>
    </w:p>
    <w:p w:rsidR="004541DF" w:rsidRDefault="00AF4322" w:rsidP="00AF4322">
      <w:pPr>
        <w:spacing w:after="0"/>
        <w:ind w:left="3540"/>
        <w:jc w:val="both"/>
        <w:rPr>
          <w:rFonts w:ascii="Gill Sans" w:hAnsi="Gill Sans"/>
          <w:b/>
          <w:sz w:val="20"/>
          <w:szCs w:val="20"/>
        </w:rPr>
      </w:pPr>
      <w:r>
        <w:rPr>
          <w:rFonts w:ascii="Gill Sans" w:hAnsi="Gill Sans"/>
          <w:b/>
          <w:sz w:val="20"/>
          <w:szCs w:val="20"/>
        </w:rPr>
        <w:lastRenderedPageBreak/>
        <w:t xml:space="preserve">  </w:t>
      </w:r>
      <w:r w:rsidR="00170A0F">
        <w:rPr>
          <w:rFonts w:ascii="Gill Sans" w:hAnsi="Gill Sans"/>
          <w:b/>
          <w:sz w:val="20"/>
          <w:szCs w:val="20"/>
        </w:rPr>
        <w:tab/>
      </w:r>
      <w:r>
        <w:rPr>
          <w:rFonts w:ascii="Gill Sans" w:hAnsi="Gill Sans"/>
          <w:b/>
          <w:sz w:val="20"/>
          <w:szCs w:val="20"/>
        </w:rPr>
        <w:t xml:space="preserve"> </w:t>
      </w:r>
      <w:r w:rsidR="004541DF">
        <w:rPr>
          <w:rFonts w:ascii="Gill Sans" w:hAnsi="Gill Sans"/>
          <w:b/>
          <w:sz w:val="20"/>
          <w:szCs w:val="20"/>
        </w:rPr>
        <w:t xml:space="preserve">DECIDE </w:t>
      </w:r>
    </w:p>
    <w:p w:rsidR="006D20DA" w:rsidRDefault="006D20DA" w:rsidP="00170A0F">
      <w:pPr>
        <w:spacing w:after="0"/>
        <w:ind w:left="3540"/>
        <w:rPr>
          <w:rFonts w:ascii="Gill Sans" w:hAnsi="Gill Sans"/>
          <w:b/>
          <w:sz w:val="20"/>
          <w:szCs w:val="20"/>
        </w:rPr>
      </w:pPr>
    </w:p>
    <w:p w:rsidR="004541DF" w:rsidRPr="00170A0F" w:rsidRDefault="004541DF" w:rsidP="00170A0F">
      <w:pPr>
        <w:pStyle w:val="Paragraphedeliste"/>
        <w:numPr>
          <w:ilvl w:val="0"/>
          <w:numId w:val="2"/>
        </w:numPr>
        <w:spacing w:after="0"/>
        <w:rPr>
          <w:rFonts w:ascii="Gill Sans" w:hAnsi="Gill Sans"/>
          <w:sz w:val="20"/>
          <w:szCs w:val="20"/>
        </w:rPr>
      </w:pPr>
      <w:r w:rsidRPr="00170A0F">
        <w:rPr>
          <w:rFonts w:ascii="Gill Sans" w:hAnsi="Gill Sans"/>
          <w:sz w:val="20"/>
          <w:szCs w:val="20"/>
        </w:rPr>
        <w:t>De créer au tableau des effectifs un emploi permanent à temps complet</w:t>
      </w:r>
      <w:r w:rsidR="00665CC9" w:rsidRPr="00170A0F">
        <w:rPr>
          <w:rFonts w:ascii="Gill Sans" w:hAnsi="Gill Sans"/>
          <w:sz w:val="20"/>
          <w:szCs w:val="20"/>
        </w:rPr>
        <w:t xml:space="preserve"> / non </w:t>
      </w:r>
      <w:r w:rsidR="00EF7497" w:rsidRPr="00170A0F">
        <w:rPr>
          <w:rFonts w:ascii="Gill Sans" w:hAnsi="Gill Sans"/>
          <w:sz w:val="20"/>
          <w:szCs w:val="20"/>
        </w:rPr>
        <w:t>complet de ….</w:t>
      </w:r>
      <w:r w:rsidR="00665CC9" w:rsidRPr="00170A0F">
        <w:rPr>
          <w:rFonts w:ascii="Gill Sans" w:hAnsi="Gill Sans"/>
          <w:sz w:val="20"/>
          <w:szCs w:val="20"/>
        </w:rPr>
        <w:t xml:space="preserve"> (intitulé du poste) a</w:t>
      </w:r>
      <w:r w:rsidR="00EF7497" w:rsidRPr="00170A0F">
        <w:rPr>
          <w:rFonts w:ascii="Gill Sans" w:hAnsi="Gill Sans"/>
          <w:sz w:val="20"/>
          <w:szCs w:val="20"/>
        </w:rPr>
        <w:t>u grade de ….</w:t>
      </w:r>
      <w:r w:rsidR="00665CC9" w:rsidRPr="00170A0F">
        <w:rPr>
          <w:rFonts w:ascii="Gill Sans" w:hAnsi="Gill Sans"/>
          <w:sz w:val="20"/>
          <w:szCs w:val="20"/>
        </w:rPr>
        <w:t xml:space="preserve"> (grade) relevant de la catégorie hiérarchique …. (A – B ou C) du cadre d’emp</w:t>
      </w:r>
      <w:r w:rsidR="00EF7497" w:rsidRPr="00170A0F">
        <w:rPr>
          <w:rFonts w:ascii="Gill Sans" w:hAnsi="Gill Sans"/>
          <w:sz w:val="20"/>
          <w:szCs w:val="20"/>
        </w:rPr>
        <w:t xml:space="preserve">lois des …. </w:t>
      </w:r>
      <w:r w:rsidR="00665CC9" w:rsidRPr="00170A0F">
        <w:rPr>
          <w:rFonts w:ascii="Gill Sans" w:hAnsi="Gill Sans"/>
          <w:sz w:val="20"/>
          <w:szCs w:val="20"/>
        </w:rPr>
        <w:t>à raiso</w:t>
      </w:r>
      <w:r w:rsidR="00EF7497" w:rsidRPr="00170A0F">
        <w:rPr>
          <w:rFonts w:ascii="Gill Sans" w:hAnsi="Gill Sans"/>
          <w:sz w:val="20"/>
          <w:szCs w:val="20"/>
        </w:rPr>
        <w:t xml:space="preserve">n de …. </w:t>
      </w:r>
      <w:r w:rsidR="00665CC9" w:rsidRPr="00170A0F">
        <w:rPr>
          <w:rFonts w:ascii="Gill Sans" w:hAnsi="Gill Sans"/>
          <w:sz w:val="20"/>
          <w:szCs w:val="20"/>
        </w:rPr>
        <w:t>heures (durée hebdomadaire de travail).</w:t>
      </w:r>
    </w:p>
    <w:p w:rsidR="00170A0F" w:rsidRDefault="00665CC9" w:rsidP="00170A0F">
      <w:pPr>
        <w:pStyle w:val="Paragraphedeliste"/>
        <w:numPr>
          <w:ilvl w:val="0"/>
          <w:numId w:val="2"/>
        </w:numPr>
        <w:spacing w:after="0"/>
        <w:rPr>
          <w:rFonts w:ascii="Gill Sans" w:hAnsi="Gill Sans"/>
          <w:sz w:val="20"/>
          <w:szCs w:val="20"/>
        </w:rPr>
      </w:pPr>
      <w:r w:rsidRPr="00170A0F">
        <w:rPr>
          <w:rFonts w:ascii="Gill Sans" w:hAnsi="Gill Sans"/>
          <w:sz w:val="20"/>
          <w:szCs w:val="20"/>
        </w:rPr>
        <w:t>Cet emploi pourrait être occupé par un agent contractuel recruté à durée déterminée pour une durée maximal</w:t>
      </w:r>
      <w:r w:rsidR="00170A0F">
        <w:rPr>
          <w:rFonts w:ascii="Gill Sans" w:hAnsi="Gill Sans"/>
          <w:sz w:val="20"/>
          <w:szCs w:val="20"/>
        </w:rPr>
        <w:t>e</w:t>
      </w:r>
      <w:r w:rsidRPr="00170A0F">
        <w:rPr>
          <w:rFonts w:ascii="Gill Sans" w:hAnsi="Gill Sans"/>
          <w:sz w:val="20"/>
          <w:szCs w:val="20"/>
        </w:rPr>
        <w:t xml:space="preserve"> d’un an en cas de recherche infructueuse de candidats statutaires au vu de l’application de l’article 3-2 de la loi n° 84-53 du 26 janvier 1984</w:t>
      </w:r>
      <w:r w:rsidR="00570147" w:rsidRPr="00170A0F">
        <w:rPr>
          <w:rFonts w:ascii="Gill Sans" w:hAnsi="Gill Sans"/>
          <w:sz w:val="20"/>
          <w:szCs w:val="20"/>
        </w:rPr>
        <w:t>.</w:t>
      </w:r>
    </w:p>
    <w:p w:rsidR="00A27651" w:rsidRPr="00170A0F" w:rsidRDefault="00570147" w:rsidP="00170A0F">
      <w:pPr>
        <w:pStyle w:val="Paragraphedeliste"/>
        <w:numPr>
          <w:ilvl w:val="0"/>
          <w:numId w:val="2"/>
        </w:numPr>
        <w:spacing w:after="0"/>
        <w:rPr>
          <w:rFonts w:ascii="Gill Sans" w:hAnsi="Gill Sans"/>
          <w:sz w:val="20"/>
          <w:szCs w:val="20"/>
        </w:rPr>
      </w:pPr>
      <w:r w:rsidRPr="00170A0F">
        <w:rPr>
          <w:rFonts w:ascii="Gill Sans" w:hAnsi="Gill Sans"/>
          <w:sz w:val="20"/>
          <w:szCs w:val="20"/>
        </w:rPr>
        <w:t>Sa durée pourra être prolongée, dans la limite d’une durée de 2 ans, lorsque, au terme de la durée fixée au 2</w:t>
      </w:r>
      <w:r w:rsidRPr="00170A0F">
        <w:rPr>
          <w:rFonts w:ascii="Gill Sans" w:hAnsi="Gill Sans"/>
          <w:sz w:val="20"/>
          <w:szCs w:val="20"/>
          <w:vertAlign w:val="superscript"/>
        </w:rPr>
        <w:t>ème</w:t>
      </w:r>
      <w:r w:rsidRPr="00170A0F">
        <w:rPr>
          <w:rFonts w:ascii="Gill Sans" w:hAnsi="Gill Sans"/>
          <w:sz w:val="20"/>
          <w:szCs w:val="20"/>
        </w:rPr>
        <w:t xml:space="preserve"> alinéa de l’article 3-2 de la loi n° 84-53 du 26 janvier 1984, la procédure de recrutement pour pourvoir l’e</w:t>
      </w:r>
      <w:r w:rsidR="00170A0F" w:rsidRPr="00170A0F">
        <w:rPr>
          <w:rFonts w:ascii="Gill Sans" w:hAnsi="Gill Sans"/>
          <w:sz w:val="20"/>
          <w:szCs w:val="20"/>
        </w:rPr>
        <w:t>mploi par un fonctionnaire n’a</w:t>
      </w:r>
      <w:r w:rsidRPr="00170A0F">
        <w:rPr>
          <w:rFonts w:ascii="Gill Sans" w:hAnsi="Gill Sans"/>
          <w:sz w:val="20"/>
          <w:szCs w:val="20"/>
        </w:rPr>
        <w:t xml:space="preserve"> pu aboutir.</w:t>
      </w:r>
    </w:p>
    <w:p w:rsidR="00170A0F" w:rsidRDefault="00170A0F" w:rsidP="00170A0F">
      <w:pPr>
        <w:spacing w:after="0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      </w:t>
      </w:r>
      <w:r w:rsidR="006E08BC" w:rsidRPr="00F65004">
        <w:rPr>
          <w:rFonts w:ascii="Gill Sans" w:hAnsi="Gill Sans"/>
          <w:sz w:val="20"/>
          <w:szCs w:val="20"/>
        </w:rPr>
        <w:t>-</w:t>
      </w:r>
      <w:r w:rsidR="00A94AF7" w:rsidRPr="00F65004">
        <w:rPr>
          <w:rFonts w:ascii="Gill Sans" w:hAnsi="Gill Sans"/>
          <w:sz w:val="20"/>
          <w:szCs w:val="20"/>
        </w:rPr>
        <w:t xml:space="preserve"> </w:t>
      </w:r>
      <w:r>
        <w:rPr>
          <w:rFonts w:ascii="Gill Sans" w:hAnsi="Gill Sans"/>
          <w:sz w:val="20"/>
          <w:szCs w:val="20"/>
        </w:rPr>
        <w:t xml:space="preserve">     </w:t>
      </w:r>
      <w:r w:rsidR="00EB4C5C">
        <w:rPr>
          <w:rFonts w:ascii="Gill Sans" w:hAnsi="Gill Sans"/>
          <w:sz w:val="20"/>
          <w:szCs w:val="20"/>
        </w:rPr>
        <w:t>D’a</w:t>
      </w:r>
      <w:r w:rsidR="006E08BC" w:rsidRPr="00F65004">
        <w:rPr>
          <w:rFonts w:ascii="Gill Sans" w:hAnsi="Gill Sans"/>
          <w:sz w:val="20"/>
          <w:szCs w:val="20"/>
        </w:rPr>
        <w:t>utoriser</w:t>
      </w:r>
      <w:r w:rsidR="004E3550" w:rsidRPr="00F65004">
        <w:rPr>
          <w:rFonts w:ascii="Gill Sans" w:hAnsi="Gill Sans"/>
          <w:sz w:val="20"/>
          <w:szCs w:val="20"/>
        </w:rPr>
        <w:t xml:space="preserve"> M. le Maire (ou </w:t>
      </w:r>
      <w:r w:rsidR="00570147">
        <w:rPr>
          <w:rFonts w:ascii="Gill Sans" w:hAnsi="Gill Sans"/>
          <w:sz w:val="20"/>
          <w:szCs w:val="20"/>
        </w:rPr>
        <w:t xml:space="preserve">le </w:t>
      </w:r>
      <w:r w:rsidR="004E3550" w:rsidRPr="00F65004">
        <w:rPr>
          <w:rFonts w:ascii="Gill Sans" w:hAnsi="Gill Sans"/>
          <w:sz w:val="20"/>
          <w:szCs w:val="20"/>
        </w:rPr>
        <w:t>P</w:t>
      </w:r>
      <w:r w:rsidR="00FB3A7E" w:rsidRPr="00F65004">
        <w:rPr>
          <w:rFonts w:ascii="Gill Sans" w:hAnsi="Gill Sans"/>
          <w:sz w:val="20"/>
          <w:szCs w:val="20"/>
        </w:rPr>
        <w:t>résident</w:t>
      </w:r>
      <w:r w:rsidR="00570147">
        <w:rPr>
          <w:rFonts w:ascii="Gill Sans" w:hAnsi="Gill Sans"/>
          <w:sz w:val="20"/>
          <w:szCs w:val="20"/>
        </w:rPr>
        <w:t>)</w:t>
      </w:r>
      <w:r w:rsidR="00FB3A7E" w:rsidRPr="00F65004">
        <w:rPr>
          <w:rFonts w:ascii="Gill Sans" w:hAnsi="Gill Sans"/>
          <w:sz w:val="20"/>
          <w:szCs w:val="20"/>
        </w:rPr>
        <w:t xml:space="preserve"> à recruter </w:t>
      </w:r>
      <w:r w:rsidR="00570147">
        <w:rPr>
          <w:rFonts w:ascii="Gill Sans" w:hAnsi="Gill Sans"/>
          <w:sz w:val="20"/>
          <w:szCs w:val="20"/>
        </w:rPr>
        <w:t>l’agent affecté à ce poste.</w:t>
      </w:r>
      <w:r>
        <w:rPr>
          <w:rFonts w:ascii="Gill Sans" w:hAnsi="Gill Sans"/>
          <w:sz w:val="20"/>
          <w:szCs w:val="20"/>
        </w:rPr>
        <w:t xml:space="preserve">-      </w:t>
      </w:r>
    </w:p>
    <w:p w:rsidR="00170A0F" w:rsidRDefault="00170A0F" w:rsidP="00170A0F">
      <w:pPr>
        <w:spacing w:after="0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      -      De prévoir </w:t>
      </w:r>
      <w:r w:rsidR="0044329E">
        <w:rPr>
          <w:rFonts w:ascii="Gill Sans" w:hAnsi="Gill Sans"/>
          <w:sz w:val="20"/>
          <w:szCs w:val="20"/>
        </w:rPr>
        <w:t>l</w:t>
      </w:r>
      <w:r w:rsidR="002F470B">
        <w:rPr>
          <w:rFonts w:ascii="Gill Sans" w:hAnsi="Gill Sans"/>
          <w:sz w:val="20"/>
          <w:szCs w:val="20"/>
        </w:rPr>
        <w:t xml:space="preserve">es crédits nécessaires à la rémunération et aux charges de </w:t>
      </w:r>
      <w:r>
        <w:rPr>
          <w:rFonts w:ascii="Gill Sans" w:hAnsi="Gill Sans"/>
          <w:sz w:val="20"/>
          <w:szCs w:val="20"/>
        </w:rPr>
        <w:t xml:space="preserve">l’agent nommé </w:t>
      </w:r>
    </w:p>
    <w:p w:rsidR="00AF2974" w:rsidRDefault="00AF2974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4963B6" w:rsidRPr="00F65004" w:rsidRDefault="002F470B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La présente délibération prendra effet à compter du …………………………. </w:t>
      </w:r>
      <w:r w:rsidR="00036E0B" w:rsidRPr="00F65004">
        <w:rPr>
          <w:rFonts w:ascii="Gill Sans" w:hAnsi="Gill Sans"/>
          <w:sz w:val="20"/>
          <w:szCs w:val="20"/>
        </w:rPr>
        <w:t xml:space="preserve"> </w:t>
      </w:r>
    </w:p>
    <w:p w:rsidR="00EF4B9C" w:rsidRDefault="00EF4B9C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240672" w:rsidRDefault="00240672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240672" w:rsidRDefault="00240672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240672" w:rsidRDefault="00240672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240672" w:rsidRDefault="00240672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240672" w:rsidRDefault="00240672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170A0F" w:rsidRDefault="00170A0F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240672" w:rsidRDefault="00240672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240672" w:rsidRDefault="00240672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240672" w:rsidRPr="00F65004" w:rsidRDefault="00240672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32646A" w:rsidRPr="00F65004" w:rsidRDefault="004963B6" w:rsidP="004963B6">
      <w:pPr>
        <w:spacing w:after="0"/>
        <w:ind w:left="6663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>Fait à …………</w:t>
      </w:r>
    </w:p>
    <w:p w:rsidR="004963B6" w:rsidRPr="00F65004" w:rsidRDefault="004963B6" w:rsidP="004963B6">
      <w:pPr>
        <w:spacing w:after="0"/>
        <w:ind w:left="6663"/>
        <w:jc w:val="both"/>
        <w:rPr>
          <w:rFonts w:ascii="Gill Sans" w:hAnsi="Gill Sans"/>
          <w:sz w:val="20"/>
          <w:szCs w:val="20"/>
        </w:rPr>
      </w:pPr>
      <w:proofErr w:type="gramStart"/>
      <w:r w:rsidRPr="00F65004">
        <w:rPr>
          <w:rFonts w:ascii="Gill Sans" w:hAnsi="Gill Sans"/>
          <w:sz w:val="20"/>
          <w:szCs w:val="20"/>
        </w:rPr>
        <w:t>le</w:t>
      </w:r>
      <w:proofErr w:type="gramEnd"/>
      <w:r w:rsidRPr="00F65004">
        <w:rPr>
          <w:rFonts w:ascii="Gill Sans" w:hAnsi="Gill Sans"/>
          <w:sz w:val="20"/>
          <w:szCs w:val="20"/>
        </w:rPr>
        <w:t xml:space="preserve"> …/…/…,</w:t>
      </w:r>
    </w:p>
    <w:p w:rsidR="0032646A" w:rsidRPr="00F65004" w:rsidRDefault="004963B6" w:rsidP="00EF4B9C">
      <w:pPr>
        <w:spacing w:after="0"/>
        <w:ind w:left="6372" w:firstLine="291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 xml:space="preserve">Le Maire </w:t>
      </w:r>
      <w:r w:rsidR="004E3550" w:rsidRPr="00F65004">
        <w:rPr>
          <w:rFonts w:ascii="Gill Sans" w:hAnsi="Gill Sans"/>
          <w:sz w:val="20"/>
          <w:szCs w:val="20"/>
        </w:rPr>
        <w:t>(</w:t>
      </w:r>
      <w:r w:rsidR="00D043ED" w:rsidRPr="00F65004">
        <w:rPr>
          <w:rFonts w:ascii="Gill Sans" w:hAnsi="Gill Sans"/>
          <w:sz w:val="20"/>
          <w:szCs w:val="20"/>
        </w:rPr>
        <w:t>ou le P</w:t>
      </w:r>
      <w:r w:rsidR="00EF4B9C" w:rsidRPr="00F65004">
        <w:rPr>
          <w:rFonts w:ascii="Gill Sans" w:hAnsi="Gill Sans"/>
          <w:sz w:val="20"/>
          <w:szCs w:val="20"/>
        </w:rPr>
        <w:t>résiden</w:t>
      </w:r>
      <w:r w:rsidR="00D043ED" w:rsidRPr="00F65004">
        <w:rPr>
          <w:rFonts w:ascii="Gill Sans" w:hAnsi="Gill Sans"/>
          <w:sz w:val="20"/>
          <w:szCs w:val="20"/>
        </w:rPr>
        <w:t>t</w:t>
      </w:r>
      <w:r w:rsidR="004E3550" w:rsidRPr="00F65004">
        <w:rPr>
          <w:rFonts w:ascii="Gill Sans" w:hAnsi="Gill Sans"/>
          <w:sz w:val="20"/>
          <w:szCs w:val="20"/>
        </w:rPr>
        <w:t>)</w:t>
      </w:r>
    </w:p>
    <w:p w:rsidR="004963B6" w:rsidRDefault="004963B6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EF4B9C" w:rsidRDefault="00EF4B9C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EF4B9C" w:rsidRDefault="00EF4B9C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240672" w:rsidRDefault="00240672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240672" w:rsidRDefault="00240672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240672" w:rsidRDefault="00240672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240672" w:rsidRDefault="00240672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240672" w:rsidRDefault="00240672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170A0F" w:rsidRDefault="00170A0F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240672" w:rsidRDefault="00240672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240672" w:rsidRDefault="00240672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170A0F" w:rsidRDefault="00170A0F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170A0F" w:rsidRDefault="00170A0F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170A0F" w:rsidRDefault="00170A0F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6E08BC" w:rsidRPr="00E50A52" w:rsidRDefault="006E08BC" w:rsidP="004963B6">
      <w:pPr>
        <w:spacing w:after="0"/>
        <w:jc w:val="both"/>
        <w:rPr>
          <w:rFonts w:ascii="Gill Sans" w:hAnsi="Gill Sans"/>
          <w:sz w:val="24"/>
          <w:szCs w:val="24"/>
        </w:rPr>
      </w:pPr>
    </w:p>
    <w:p w:rsidR="004963B6" w:rsidRPr="00E50A52" w:rsidRDefault="0032646A" w:rsidP="004963B6">
      <w:pPr>
        <w:spacing w:after="0"/>
        <w:jc w:val="both"/>
        <w:rPr>
          <w:rFonts w:ascii="Gill Sans" w:hAnsi="Gill Sans"/>
          <w:sz w:val="20"/>
          <w:szCs w:val="20"/>
        </w:rPr>
      </w:pPr>
      <w:r w:rsidRPr="00E50A52">
        <w:rPr>
          <w:rFonts w:ascii="Gill Sans" w:hAnsi="Gill Sans"/>
          <w:sz w:val="20"/>
          <w:szCs w:val="20"/>
        </w:rPr>
        <w:t xml:space="preserve">Visa de </w:t>
      </w:r>
      <w:r w:rsidR="00D043ED" w:rsidRPr="00E50A52">
        <w:rPr>
          <w:rFonts w:ascii="Gill Sans" w:hAnsi="Gill Sans"/>
          <w:sz w:val="20"/>
          <w:szCs w:val="20"/>
        </w:rPr>
        <w:t xml:space="preserve">la </w:t>
      </w:r>
      <w:r w:rsidRPr="00E50A52">
        <w:rPr>
          <w:rFonts w:ascii="Gill Sans" w:hAnsi="Gill Sans"/>
          <w:sz w:val="20"/>
          <w:szCs w:val="20"/>
        </w:rPr>
        <w:t>préfecture : ………………………………</w:t>
      </w:r>
    </w:p>
    <w:p w:rsidR="0032646A" w:rsidRPr="00E50A52" w:rsidRDefault="0032646A" w:rsidP="004963B6">
      <w:pPr>
        <w:spacing w:after="0"/>
        <w:jc w:val="both"/>
        <w:rPr>
          <w:rFonts w:ascii="Gill Sans" w:hAnsi="Gill Sans"/>
          <w:sz w:val="20"/>
          <w:szCs w:val="20"/>
        </w:rPr>
      </w:pPr>
      <w:r w:rsidRPr="00E50A52">
        <w:rPr>
          <w:rFonts w:ascii="Gill Sans" w:hAnsi="Gill Sans"/>
          <w:sz w:val="20"/>
          <w:szCs w:val="20"/>
        </w:rPr>
        <w:t>Délibération rendue exécutoire par publication à compter du : …………………………………….</w:t>
      </w:r>
    </w:p>
    <w:p w:rsidR="004963B6" w:rsidRPr="00E50A52" w:rsidRDefault="00A27651" w:rsidP="004963B6">
      <w:pPr>
        <w:spacing w:after="0"/>
        <w:jc w:val="both"/>
        <w:rPr>
          <w:rFonts w:ascii="Gill Sans" w:hAnsi="Gill Sans"/>
          <w:sz w:val="20"/>
          <w:szCs w:val="20"/>
        </w:rPr>
      </w:pPr>
      <w:r w:rsidRPr="00E50A52">
        <w:rPr>
          <w:rFonts w:ascii="Gill Sans" w:hAnsi="Gill Sans"/>
          <w:sz w:val="20"/>
          <w:szCs w:val="20"/>
        </w:rPr>
        <w:t>Le Maire ou (le Président) :</w:t>
      </w:r>
    </w:p>
    <w:p w:rsidR="00A27651" w:rsidRPr="00E50A52" w:rsidRDefault="00A27651" w:rsidP="004963B6">
      <w:pPr>
        <w:spacing w:after="0"/>
        <w:jc w:val="both"/>
        <w:rPr>
          <w:rFonts w:ascii="Gill Sans" w:hAnsi="Gill Sans"/>
          <w:sz w:val="20"/>
          <w:szCs w:val="20"/>
        </w:rPr>
      </w:pPr>
      <w:r w:rsidRPr="00E50A52">
        <w:rPr>
          <w:rFonts w:ascii="Gill Sans" w:hAnsi="Gill Sans"/>
          <w:sz w:val="20"/>
          <w:szCs w:val="20"/>
        </w:rPr>
        <w:t>-</w:t>
      </w:r>
      <w:r w:rsidR="00A94AF7" w:rsidRPr="00E50A52">
        <w:rPr>
          <w:rFonts w:ascii="Gill Sans" w:hAnsi="Gill Sans"/>
          <w:sz w:val="20"/>
          <w:szCs w:val="20"/>
        </w:rPr>
        <w:t xml:space="preserve"> </w:t>
      </w:r>
      <w:r w:rsidRPr="00E50A52">
        <w:rPr>
          <w:rFonts w:ascii="Gill Sans" w:hAnsi="Gill Sans"/>
          <w:sz w:val="20"/>
          <w:szCs w:val="20"/>
        </w:rPr>
        <w:t>certifie sous sa responsabilité le caractère exécutoire de cet acte,</w:t>
      </w:r>
    </w:p>
    <w:p w:rsidR="00A27651" w:rsidRPr="00E50A52" w:rsidRDefault="00A27651" w:rsidP="004963B6">
      <w:pPr>
        <w:spacing w:after="0"/>
        <w:jc w:val="both"/>
        <w:rPr>
          <w:rFonts w:ascii="Gill Sans" w:hAnsi="Gill Sans"/>
          <w:sz w:val="20"/>
          <w:szCs w:val="20"/>
        </w:rPr>
      </w:pPr>
      <w:r w:rsidRPr="00E50A52">
        <w:rPr>
          <w:rFonts w:ascii="Gill Sans" w:hAnsi="Gill Sans"/>
          <w:sz w:val="20"/>
          <w:szCs w:val="20"/>
        </w:rPr>
        <w:t>-</w:t>
      </w:r>
      <w:r w:rsidR="00A94AF7" w:rsidRPr="00E50A52">
        <w:rPr>
          <w:rFonts w:ascii="Gill Sans" w:hAnsi="Gill Sans"/>
          <w:sz w:val="20"/>
          <w:szCs w:val="20"/>
        </w:rPr>
        <w:t xml:space="preserve"> </w:t>
      </w:r>
      <w:r w:rsidRPr="00E50A52">
        <w:rPr>
          <w:rFonts w:ascii="Gill Sans" w:hAnsi="Gill Sans"/>
          <w:sz w:val="20"/>
          <w:szCs w:val="20"/>
        </w:rPr>
        <w:t xml:space="preserve">informe que la présente délibération peut faire l’objet d’un recours pour excès de pouvoir </w:t>
      </w:r>
      <w:r w:rsidR="004E3550" w:rsidRPr="00E50A52">
        <w:rPr>
          <w:rFonts w:ascii="Gill Sans" w:hAnsi="Gill Sans"/>
          <w:sz w:val="20"/>
          <w:szCs w:val="20"/>
        </w:rPr>
        <w:t>devant le T</w:t>
      </w:r>
      <w:r w:rsidRPr="00E50A52">
        <w:rPr>
          <w:rFonts w:ascii="Gill Sans" w:hAnsi="Gill Sans"/>
          <w:sz w:val="20"/>
          <w:szCs w:val="20"/>
        </w:rPr>
        <w:t xml:space="preserve">ribunal Administratif dans un délai de 2 mois à compter de la présente publication </w:t>
      </w:r>
    </w:p>
    <w:p w:rsidR="004963B6" w:rsidRPr="00EF4B9C" w:rsidRDefault="004963B6" w:rsidP="004963B6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B040DB" w:rsidRPr="00B040DB" w:rsidRDefault="00B040DB" w:rsidP="00B040DB">
      <w:pPr>
        <w:spacing w:after="0"/>
        <w:ind w:left="567"/>
        <w:rPr>
          <w:rFonts w:ascii="Gill Sans" w:hAnsi="Gill Sans"/>
          <w:sz w:val="20"/>
          <w:szCs w:val="20"/>
        </w:rPr>
      </w:pPr>
    </w:p>
    <w:sectPr w:rsidR="00B040DB" w:rsidRPr="00B040DB" w:rsidSect="007749B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90" w:rsidRDefault="00CD5390" w:rsidP="00AB1ED6">
      <w:pPr>
        <w:spacing w:after="0" w:line="240" w:lineRule="auto"/>
      </w:pPr>
      <w:r>
        <w:separator/>
      </w:r>
    </w:p>
  </w:endnote>
  <w:endnote w:type="continuationSeparator" w:id="0">
    <w:p w:rsidR="00CD5390" w:rsidRDefault="00CD5390" w:rsidP="00AB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254892"/>
      <w:docPartObj>
        <w:docPartGallery w:val="Page Numbers (Bottom of Page)"/>
        <w:docPartUnique/>
      </w:docPartObj>
    </w:sdtPr>
    <w:sdtEndPr/>
    <w:sdtContent>
      <w:p w:rsidR="00154588" w:rsidRDefault="008852A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16D" w:rsidRDefault="00E341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90" w:rsidRDefault="00CD5390" w:rsidP="00AB1ED6">
      <w:pPr>
        <w:spacing w:after="0" w:line="240" w:lineRule="auto"/>
      </w:pPr>
      <w:r>
        <w:separator/>
      </w:r>
    </w:p>
  </w:footnote>
  <w:footnote w:type="continuationSeparator" w:id="0">
    <w:p w:rsidR="00CD5390" w:rsidRDefault="00CD5390" w:rsidP="00AB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AA3"/>
    <w:multiLevelType w:val="hybridMultilevel"/>
    <w:tmpl w:val="05C46FC0"/>
    <w:lvl w:ilvl="0" w:tplc="EC8A079A">
      <w:numFmt w:val="bullet"/>
      <w:lvlText w:val="-"/>
      <w:lvlJc w:val="left"/>
      <w:pPr>
        <w:ind w:left="720" w:hanging="360"/>
      </w:pPr>
      <w:rPr>
        <w:rFonts w:ascii="Gill Sans" w:eastAsiaTheme="minorHAnsi" w:hAnsi="Gill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62047"/>
    <w:multiLevelType w:val="hybridMultilevel"/>
    <w:tmpl w:val="7C9E589A"/>
    <w:lvl w:ilvl="0" w:tplc="B192A788">
      <w:numFmt w:val="bullet"/>
      <w:lvlText w:val="-"/>
      <w:lvlJc w:val="left"/>
      <w:pPr>
        <w:ind w:left="720" w:hanging="360"/>
      </w:pPr>
      <w:rPr>
        <w:rFonts w:ascii="Gill Sans" w:eastAsiaTheme="minorHAnsi" w:hAnsi="Gill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82C"/>
    <w:rsid w:val="00006898"/>
    <w:rsid w:val="000117BA"/>
    <w:rsid w:val="00036E0B"/>
    <w:rsid w:val="00046BCB"/>
    <w:rsid w:val="00057E9C"/>
    <w:rsid w:val="000C1D6E"/>
    <w:rsid w:val="000D6443"/>
    <w:rsid w:val="000F05AC"/>
    <w:rsid w:val="001065EA"/>
    <w:rsid w:val="00107AA5"/>
    <w:rsid w:val="001471E7"/>
    <w:rsid w:val="00154588"/>
    <w:rsid w:val="001568D4"/>
    <w:rsid w:val="00170A0F"/>
    <w:rsid w:val="002068C0"/>
    <w:rsid w:val="00223878"/>
    <w:rsid w:val="00240672"/>
    <w:rsid w:val="002461BA"/>
    <w:rsid w:val="002A474E"/>
    <w:rsid w:val="002F470B"/>
    <w:rsid w:val="00305053"/>
    <w:rsid w:val="0032646A"/>
    <w:rsid w:val="003B7452"/>
    <w:rsid w:val="003F012C"/>
    <w:rsid w:val="00414E08"/>
    <w:rsid w:val="0044329E"/>
    <w:rsid w:val="00450124"/>
    <w:rsid w:val="004541DF"/>
    <w:rsid w:val="004657FD"/>
    <w:rsid w:val="004963B6"/>
    <w:rsid w:val="004E3550"/>
    <w:rsid w:val="004F7C94"/>
    <w:rsid w:val="00545237"/>
    <w:rsid w:val="00570147"/>
    <w:rsid w:val="00570236"/>
    <w:rsid w:val="00573682"/>
    <w:rsid w:val="00584AA0"/>
    <w:rsid w:val="00594267"/>
    <w:rsid w:val="005B682C"/>
    <w:rsid w:val="005D45AF"/>
    <w:rsid w:val="00604F51"/>
    <w:rsid w:val="00665CC9"/>
    <w:rsid w:val="00685EB6"/>
    <w:rsid w:val="006B2224"/>
    <w:rsid w:val="006C0C18"/>
    <w:rsid w:val="006D20DA"/>
    <w:rsid w:val="006E08BC"/>
    <w:rsid w:val="006F6D9D"/>
    <w:rsid w:val="007102E0"/>
    <w:rsid w:val="007255A5"/>
    <w:rsid w:val="007726E0"/>
    <w:rsid w:val="007749B4"/>
    <w:rsid w:val="0078256B"/>
    <w:rsid w:val="00782D78"/>
    <w:rsid w:val="007B2F12"/>
    <w:rsid w:val="007E524A"/>
    <w:rsid w:val="007F4E83"/>
    <w:rsid w:val="007F7957"/>
    <w:rsid w:val="00857662"/>
    <w:rsid w:val="008852A4"/>
    <w:rsid w:val="0089281C"/>
    <w:rsid w:val="008A13CB"/>
    <w:rsid w:val="008C700D"/>
    <w:rsid w:val="008F2561"/>
    <w:rsid w:val="00903D5A"/>
    <w:rsid w:val="00955206"/>
    <w:rsid w:val="009606EB"/>
    <w:rsid w:val="0096282C"/>
    <w:rsid w:val="00974C83"/>
    <w:rsid w:val="00991376"/>
    <w:rsid w:val="009B109C"/>
    <w:rsid w:val="009C57BE"/>
    <w:rsid w:val="009C5C24"/>
    <w:rsid w:val="009D34AD"/>
    <w:rsid w:val="009D6859"/>
    <w:rsid w:val="00A27651"/>
    <w:rsid w:val="00A44F43"/>
    <w:rsid w:val="00A94AF7"/>
    <w:rsid w:val="00AB1ED6"/>
    <w:rsid w:val="00AC5A37"/>
    <w:rsid w:val="00AE5FC7"/>
    <w:rsid w:val="00AF2974"/>
    <w:rsid w:val="00AF4322"/>
    <w:rsid w:val="00B040DB"/>
    <w:rsid w:val="00B80606"/>
    <w:rsid w:val="00BB4E51"/>
    <w:rsid w:val="00BB7D77"/>
    <w:rsid w:val="00C11871"/>
    <w:rsid w:val="00C20559"/>
    <w:rsid w:val="00C43B0E"/>
    <w:rsid w:val="00C673A4"/>
    <w:rsid w:val="00C95231"/>
    <w:rsid w:val="00CD3F53"/>
    <w:rsid w:val="00CD5390"/>
    <w:rsid w:val="00CE731A"/>
    <w:rsid w:val="00CF5B1A"/>
    <w:rsid w:val="00CF64E1"/>
    <w:rsid w:val="00D043ED"/>
    <w:rsid w:val="00DA2DF4"/>
    <w:rsid w:val="00DD0E62"/>
    <w:rsid w:val="00DE3CBF"/>
    <w:rsid w:val="00DF2069"/>
    <w:rsid w:val="00E00C90"/>
    <w:rsid w:val="00E03B70"/>
    <w:rsid w:val="00E3416D"/>
    <w:rsid w:val="00E460BA"/>
    <w:rsid w:val="00E50A52"/>
    <w:rsid w:val="00E53893"/>
    <w:rsid w:val="00E66694"/>
    <w:rsid w:val="00E67B37"/>
    <w:rsid w:val="00E81A48"/>
    <w:rsid w:val="00EB4C5C"/>
    <w:rsid w:val="00EC19A0"/>
    <w:rsid w:val="00EE5542"/>
    <w:rsid w:val="00EF4B9C"/>
    <w:rsid w:val="00EF7497"/>
    <w:rsid w:val="00F1194D"/>
    <w:rsid w:val="00F1690E"/>
    <w:rsid w:val="00F43341"/>
    <w:rsid w:val="00F621FB"/>
    <w:rsid w:val="00F65004"/>
    <w:rsid w:val="00F70F76"/>
    <w:rsid w:val="00F84266"/>
    <w:rsid w:val="00F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B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1ED6"/>
  </w:style>
  <w:style w:type="paragraph" w:styleId="Pieddepage">
    <w:name w:val="footer"/>
    <w:basedOn w:val="Normal"/>
    <w:link w:val="PieddepageCar"/>
    <w:uiPriority w:val="99"/>
    <w:unhideWhenUsed/>
    <w:rsid w:val="00AB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ED6"/>
  </w:style>
  <w:style w:type="paragraph" w:styleId="Paragraphedeliste">
    <w:name w:val="List Paragraph"/>
    <w:basedOn w:val="Normal"/>
    <w:uiPriority w:val="34"/>
    <w:qFormat/>
    <w:rsid w:val="00EF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7B7B-583D-47EC-98DF-EA1F9664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pc-fomation</dc:creator>
  <cp:keywords/>
  <dc:description/>
  <cp:lastModifiedBy>Ilan SEFSAF-TONNERRE</cp:lastModifiedBy>
  <cp:revision>33</cp:revision>
  <cp:lastPrinted>2020-10-15T09:39:00Z</cp:lastPrinted>
  <dcterms:created xsi:type="dcterms:W3CDTF">2011-07-25T12:23:00Z</dcterms:created>
  <dcterms:modified xsi:type="dcterms:W3CDTF">2020-10-16T09:48:00Z</dcterms:modified>
</cp:coreProperties>
</file>