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BC" w:rsidRDefault="00D73DA2" w:rsidP="0008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4</w:t>
      </w:r>
      <w:r w:rsidR="0072339A" w:rsidRPr="0072339A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  </w:t>
      </w:r>
    </w:p>
    <w:p w:rsidR="00530A1B" w:rsidRDefault="003C34BF" w:rsidP="0053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542092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G</w:t>
      </w:r>
      <w:r w:rsidR="0072339A" w:rsidRPr="00560358">
        <w:rPr>
          <w:rFonts w:ascii="Arial" w:hAnsi="Arial" w:cs="Arial"/>
          <w:b/>
          <w:sz w:val="24"/>
          <w:szCs w:val="24"/>
        </w:rPr>
        <w:t xml:space="preserve"> </w:t>
      </w:r>
      <w:r w:rsidR="00386703">
        <w:rPr>
          <w:rFonts w:ascii="Arial" w:hAnsi="Arial" w:cs="Arial"/>
          <w:b/>
          <w:sz w:val="24"/>
          <w:szCs w:val="24"/>
        </w:rPr>
        <w:t>– STRATEGIE RH DE LA COLLECTIVITE</w:t>
      </w:r>
      <w:r w:rsidR="00530A1B">
        <w:rPr>
          <w:rFonts w:ascii="Arial" w:hAnsi="Arial" w:cs="Arial"/>
          <w:b/>
          <w:sz w:val="24"/>
          <w:szCs w:val="24"/>
        </w:rPr>
        <w:t>-</w:t>
      </w:r>
      <w:r w:rsidR="00E37E9E">
        <w:rPr>
          <w:rFonts w:ascii="Arial" w:hAnsi="Arial" w:cs="Arial"/>
          <w:b/>
          <w:sz w:val="24"/>
          <w:szCs w:val="24"/>
        </w:rPr>
        <w:t>ORIENTATIONS</w:t>
      </w:r>
      <w:r w:rsidR="00CE1A1D">
        <w:rPr>
          <w:rFonts w:ascii="Arial" w:hAnsi="Arial" w:cs="Arial"/>
          <w:b/>
          <w:sz w:val="24"/>
          <w:szCs w:val="24"/>
        </w:rPr>
        <w:t xml:space="preserve"> RETENUES</w:t>
      </w:r>
      <w:r w:rsidR="00530A1B">
        <w:rPr>
          <w:rFonts w:ascii="Arial" w:hAnsi="Arial" w:cs="Arial"/>
          <w:b/>
          <w:sz w:val="24"/>
          <w:szCs w:val="24"/>
        </w:rPr>
        <w:t>-</w:t>
      </w:r>
    </w:p>
    <w:p w:rsidR="00433893" w:rsidRDefault="00530A1B" w:rsidP="0053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FICHE DE ROUTE</w:t>
      </w:r>
      <w:r w:rsidR="004A22F6">
        <w:rPr>
          <w:rFonts w:ascii="Arial" w:hAnsi="Arial" w:cs="Arial"/>
          <w:b/>
          <w:sz w:val="24"/>
          <w:szCs w:val="24"/>
        </w:rPr>
        <w:t xml:space="preserve"> DE LA COLLECTIVITE</w:t>
      </w:r>
    </w:p>
    <w:p w:rsidR="00386FBB" w:rsidRDefault="005576D1" w:rsidP="008E55B3">
      <w:pPr>
        <w:tabs>
          <w:tab w:val="left" w:pos="2175"/>
        </w:tabs>
        <w:rPr>
          <w:rFonts w:ascii="Arial" w:hAnsi="Arial" w:cs="Arial"/>
          <w:b/>
          <w:color w:val="00B050"/>
          <w:sz w:val="18"/>
          <w:szCs w:val="18"/>
        </w:rPr>
      </w:pPr>
      <w:r w:rsidRPr="005576D1">
        <w:rPr>
          <w:rFonts w:ascii="Arial" w:hAnsi="Arial" w:cs="Arial"/>
          <w:b/>
          <w:color w:val="00B050"/>
          <w:sz w:val="18"/>
          <w:szCs w:val="18"/>
        </w:rPr>
        <w:t xml:space="preserve"> </w:t>
      </w:r>
    </w:p>
    <w:p w:rsidR="003D5608" w:rsidRPr="00AE35D5" w:rsidRDefault="00AE35D5" w:rsidP="00AE35D5">
      <w:pPr>
        <w:tabs>
          <w:tab w:val="left" w:pos="217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E35D5">
        <w:rPr>
          <w:rFonts w:ascii="Arial" w:hAnsi="Arial" w:cs="Arial"/>
          <w:sz w:val="18"/>
          <w:szCs w:val="18"/>
        </w:rPr>
        <w:t>Loi n° 2019-628 du 06/08/2020 de transformation de la fonction publique (article 30)</w:t>
      </w:r>
    </w:p>
    <w:p w:rsidR="00AE35D5" w:rsidRPr="00AE35D5" w:rsidRDefault="00AE35D5" w:rsidP="00AE35D5">
      <w:pPr>
        <w:tabs>
          <w:tab w:val="left" w:pos="217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E35D5">
        <w:rPr>
          <w:rFonts w:ascii="Arial" w:hAnsi="Arial" w:cs="Arial"/>
          <w:sz w:val="18"/>
          <w:szCs w:val="18"/>
        </w:rPr>
        <w:t>Décret n°2019-1265 du 29/11/2019 relatif aux lignes directrices de gestion et l’évolution des attributions des CAP (article 18)</w:t>
      </w:r>
    </w:p>
    <w:p w:rsidR="003D5608" w:rsidRDefault="003D5608" w:rsidP="008E55B3">
      <w:pPr>
        <w:tabs>
          <w:tab w:val="left" w:pos="2175"/>
        </w:tabs>
        <w:rPr>
          <w:rFonts w:ascii="Arial" w:hAnsi="Arial" w:cs="Arial"/>
          <w:b/>
          <w:color w:val="00B050"/>
          <w:sz w:val="18"/>
          <w:szCs w:val="18"/>
        </w:rPr>
      </w:pPr>
      <w:bookmarkStart w:id="0" w:name="_GoBack"/>
      <w:bookmarkEnd w:id="0"/>
    </w:p>
    <w:p w:rsidR="00E15981" w:rsidRPr="00264442" w:rsidRDefault="00E15981" w:rsidP="008E55B3">
      <w:pPr>
        <w:tabs>
          <w:tab w:val="left" w:pos="2175"/>
        </w:tabs>
        <w:rPr>
          <w:rFonts w:ascii="Arial" w:hAnsi="Arial" w:cs="Arial"/>
          <w:sz w:val="18"/>
          <w:szCs w:val="18"/>
        </w:rPr>
      </w:pPr>
      <w:r w:rsidRPr="00264442">
        <w:rPr>
          <w:rFonts w:ascii="Arial" w:hAnsi="Arial" w:cs="Arial"/>
          <w:sz w:val="18"/>
          <w:szCs w:val="18"/>
        </w:rPr>
        <w:t>« </w:t>
      </w:r>
      <w:r w:rsidR="00264442" w:rsidRPr="00264442">
        <w:rPr>
          <w:rFonts w:ascii="Arial" w:hAnsi="Arial" w:cs="Arial"/>
          <w:sz w:val="18"/>
          <w:szCs w:val="18"/>
        </w:rPr>
        <w:t>L</w:t>
      </w:r>
      <w:r w:rsidRPr="00264442">
        <w:rPr>
          <w:rFonts w:ascii="Arial" w:hAnsi="Arial" w:cs="Arial"/>
          <w:sz w:val="18"/>
          <w:szCs w:val="18"/>
        </w:rPr>
        <w:t xml:space="preserve">a stratégie pluriannuelle de pilotage des ressources humaines définit </w:t>
      </w:r>
      <w:r w:rsidRPr="00111926">
        <w:rPr>
          <w:rFonts w:ascii="Arial" w:hAnsi="Arial" w:cs="Arial"/>
          <w:b/>
          <w:sz w:val="18"/>
          <w:szCs w:val="18"/>
        </w:rPr>
        <w:t xml:space="preserve">les enjeux et les objectifs de la politique </w:t>
      </w:r>
      <w:r w:rsidR="007A4BE4">
        <w:rPr>
          <w:rFonts w:ascii="Arial" w:hAnsi="Arial" w:cs="Arial"/>
          <w:b/>
          <w:sz w:val="18"/>
          <w:szCs w:val="18"/>
        </w:rPr>
        <w:t>de ressources humaines à conduir</w:t>
      </w:r>
      <w:r w:rsidRPr="00111926">
        <w:rPr>
          <w:rFonts w:ascii="Arial" w:hAnsi="Arial" w:cs="Arial"/>
          <w:b/>
          <w:sz w:val="18"/>
          <w:szCs w:val="18"/>
        </w:rPr>
        <w:t>e au sein de la collectivité territoriale</w:t>
      </w:r>
      <w:r w:rsidRPr="00264442">
        <w:rPr>
          <w:rFonts w:ascii="Arial" w:hAnsi="Arial" w:cs="Arial"/>
          <w:sz w:val="18"/>
          <w:szCs w:val="18"/>
        </w:rPr>
        <w:t xml:space="preserve"> ou de l’établissement public, compte-tenu des politiques publiques mises en œuvre et de la situation des effectifs des métiers et des compétences »</w:t>
      </w:r>
    </w:p>
    <w:p w:rsidR="003D5608" w:rsidRPr="00111926" w:rsidRDefault="00111926" w:rsidP="008E55B3">
      <w:pPr>
        <w:tabs>
          <w:tab w:val="left" w:pos="2175"/>
        </w:tabs>
        <w:rPr>
          <w:rFonts w:ascii="Arial" w:hAnsi="Arial" w:cs="Arial"/>
          <w:sz w:val="18"/>
          <w:szCs w:val="18"/>
        </w:rPr>
      </w:pPr>
      <w:r w:rsidRPr="00111926">
        <w:rPr>
          <w:rFonts w:ascii="Arial" w:hAnsi="Arial" w:cs="Arial"/>
          <w:sz w:val="18"/>
          <w:szCs w:val="18"/>
        </w:rPr>
        <w:t>Le tableau ci-dessous propose des éléments qui permettront de définir les orientations qui correspondant à la politique RH souhaitée par la collectivité en fonction des enjeux jugés les plus pertinents</w:t>
      </w:r>
    </w:p>
    <w:tbl>
      <w:tblPr>
        <w:tblStyle w:val="Grilledutableau"/>
        <w:tblW w:w="10922" w:type="dxa"/>
        <w:tblInd w:w="-431" w:type="dxa"/>
        <w:tblLook w:val="04A0" w:firstRow="1" w:lastRow="0" w:firstColumn="1" w:lastColumn="0" w:noHBand="0" w:noVBand="1"/>
      </w:tblPr>
      <w:tblGrid>
        <w:gridCol w:w="1597"/>
        <w:gridCol w:w="1881"/>
        <w:gridCol w:w="1911"/>
        <w:gridCol w:w="2091"/>
        <w:gridCol w:w="2395"/>
        <w:gridCol w:w="1047"/>
      </w:tblGrid>
      <w:tr w:rsidR="006B529C" w:rsidTr="003C0D90">
        <w:tc>
          <w:tcPr>
            <w:tcW w:w="1597" w:type="dxa"/>
          </w:tcPr>
          <w:p w:rsidR="00386FBB" w:rsidRDefault="00386FBB" w:rsidP="008E55B3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6" w:type="dxa"/>
          </w:tcPr>
          <w:p w:rsidR="00386FBB" w:rsidRPr="004D461A" w:rsidRDefault="00386FBB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formation</w:t>
            </w:r>
          </w:p>
        </w:tc>
        <w:tc>
          <w:tcPr>
            <w:tcW w:w="1956" w:type="dxa"/>
          </w:tcPr>
          <w:p w:rsidR="00386FBB" w:rsidRPr="004D461A" w:rsidRDefault="003073BD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86FBB" w:rsidRPr="004D461A">
              <w:rPr>
                <w:rFonts w:ascii="Arial" w:hAnsi="Arial" w:cs="Arial"/>
                <w:sz w:val="18"/>
                <w:szCs w:val="18"/>
              </w:rPr>
              <w:t>ecrutements et</w:t>
            </w:r>
          </w:p>
          <w:p w:rsidR="00386FBB" w:rsidRPr="004D461A" w:rsidRDefault="00386FBB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mobilités</w:t>
            </w:r>
          </w:p>
        </w:tc>
        <w:tc>
          <w:tcPr>
            <w:tcW w:w="2288" w:type="dxa"/>
          </w:tcPr>
          <w:p w:rsidR="00386FBB" w:rsidRPr="004D461A" w:rsidRDefault="00386FBB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rémunération</w:t>
            </w:r>
          </w:p>
        </w:tc>
        <w:tc>
          <w:tcPr>
            <w:tcW w:w="2078" w:type="dxa"/>
          </w:tcPr>
          <w:p w:rsidR="00386FBB" w:rsidRPr="004D461A" w:rsidRDefault="00386FBB" w:rsidP="00386FBB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organisation et</w:t>
            </w:r>
          </w:p>
          <w:p w:rsidR="00386FBB" w:rsidRPr="004D461A" w:rsidRDefault="00386FBB" w:rsidP="00386FBB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conditions de</w:t>
            </w:r>
          </w:p>
          <w:p w:rsidR="00386FBB" w:rsidRPr="004D461A" w:rsidRDefault="00386FBB" w:rsidP="00386FBB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travail</w:t>
            </w:r>
          </w:p>
        </w:tc>
        <w:tc>
          <w:tcPr>
            <w:tcW w:w="1047" w:type="dxa"/>
          </w:tcPr>
          <w:p w:rsidR="000A3DC9" w:rsidRDefault="00386FBB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 xml:space="preserve">autre </w:t>
            </w:r>
            <w:r w:rsidR="004D461A" w:rsidRPr="004D461A">
              <w:rPr>
                <w:rFonts w:ascii="Arial" w:hAnsi="Arial" w:cs="Arial"/>
                <w:sz w:val="18"/>
                <w:szCs w:val="18"/>
              </w:rPr>
              <w:t>axe retenu</w:t>
            </w:r>
          </w:p>
          <w:p w:rsidR="00386FBB" w:rsidRPr="004D461A" w:rsidRDefault="00386FBB" w:rsidP="007A4BE4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61A">
              <w:rPr>
                <w:rFonts w:ascii="Arial" w:hAnsi="Arial" w:cs="Arial"/>
                <w:sz w:val="18"/>
                <w:szCs w:val="18"/>
              </w:rPr>
              <w:t>par la collectivité</w:t>
            </w:r>
          </w:p>
        </w:tc>
      </w:tr>
      <w:tr w:rsidR="006B529C" w:rsidTr="00530A1B">
        <w:trPr>
          <w:trHeight w:val="1707"/>
        </w:trPr>
        <w:tc>
          <w:tcPr>
            <w:tcW w:w="1597" w:type="dxa"/>
          </w:tcPr>
          <w:p w:rsidR="004D461A" w:rsidRPr="00B11166" w:rsidRDefault="00386FBB" w:rsidP="007A4BE4">
            <w:pPr>
              <w:tabs>
                <w:tab w:val="left" w:pos="2175"/>
              </w:tabs>
              <w:rPr>
                <w:rFonts w:ascii="Arial" w:hAnsi="Arial" w:cs="Arial"/>
                <w:sz w:val="18"/>
                <w:szCs w:val="18"/>
              </w:rPr>
            </w:pPr>
            <w:r w:rsidRPr="00B11166">
              <w:rPr>
                <w:rFonts w:ascii="Arial" w:hAnsi="Arial" w:cs="Arial"/>
                <w:sz w:val="18"/>
                <w:szCs w:val="18"/>
              </w:rPr>
              <w:t>attractivité</w:t>
            </w:r>
          </w:p>
          <w:p w:rsidR="004D461A" w:rsidRPr="00B11166" w:rsidRDefault="00386FBB" w:rsidP="007A4BE4">
            <w:pPr>
              <w:tabs>
                <w:tab w:val="left" w:pos="2175"/>
              </w:tabs>
              <w:rPr>
                <w:rFonts w:ascii="Arial" w:hAnsi="Arial" w:cs="Arial"/>
                <w:sz w:val="18"/>
                <w:szCs w:val="18"/>
              </w:rPr>
            </w:pPr>
            <w:r w:rsidRPr="00B11166">
              <w:rPr>
                <w:rFonts w:ascii="Arial" w:hAnsi="Arial" w:cs="Arial"/>
                <w:sz w:val="18"/>
                <w:szCs w:val="18"/>
              </w:rPr>
              <w:t>de la</w:t>
            </w:r>
          </w:p>
          <w:p w:rsidR="00386FBB" w:rsidRPr="006B7B8A" w:rsidRDefault="00386FBB" w:rsidP="007A4BE4">
            <w:pPr>
              <w:tabs>
                <w:tab w:val="left" w:pos="2175"/>
              </w:tabs>
              <w:rPr>
                <w:rFonts w:ascii="Arial" w:hAnsi="Arial" w:cs="Arial"/>
                <w:sz w:val="16"/>
                <w:szCs w:val="16"/>
              </w:rPr>
            </w:pPr>
            <w:r w:rsidRPr="00B11166">
              <w:rPr>
                <w:rFonts w:ascii="Arial" w:hAnsi="Arial" w:cs="Arial"/>
                <w:sz w:val="18"/>
                <w:szCs w:val="18"/>
              </w:rPr>
              <w:t>collectivité</w:t>
            </w:r>
          </w:p>
        </w:tc>
        <w:tc>
          <w:tcPr>
            <w:tcW w:w="1956" w:type="dxa"/>
          </w:tcPr>
          <w:p w:rsidR="00386FBB" w:rsidRPr="006B7B8A" w:rsidRDefault="004D461A" w:rsidP="006B7B8A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8" w:firstLine="0"/>
              <w:rPr>
                <w:rFonts w:ascii="Arial" w:hAnsi="Arial" w:cs="Arial"/>
                <w:sz w:val="16"/>
                <w:szCs w:val="16"/>
              </w:rPr>
            </w:pPr>
            <w:r w:rsidRPr="006B7B8A">
              <w:rPr>
                <w:rFonts w:ascii="Arial" w:hAnsi="Arial" w:cs="Arial"/>
                <w:sz w:val="16"/>
                <w:szCs w:val="16"/>
              </w:rPr>
              <w:t>développer, encourager la formation continue</w:t>
            </w:r>
          </w:p>
          <w:p w:rsidR="004D461A" w:rsidRPr="006B7B8A" w:rsidRDefault="004D461A" w:rsidP="004D461A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25" w:firstLine="0"/>
              <w:rPr>
                <w:rFonts w:ascii="Arial" w:hAnsi="Arial" w:cs="Arial"/>
                <w:sz w:val="16"/>
                <w:szCs w:val="16"/>
              </w:rPr>
            </w:pPr>
            <w:r w:rsidRPr="006B7B8A">
              <w:rPr>
                <w:rFonts w:ascii="Arial" w:hAnsi="Arial" w:cs="Arial"/>
                <w:sz w:val="16"/>
                <w:szCs w:val="16"/>
              </w:rPr>
              <w:t>faciliter accès aux prépa concours</w:t>
            </w:r>
          </w:p>
          <w:p w:rsidR="004D461A" w:rsidRPr="006B7B8A" w:rsidRDefault="004D461A" w:rsidP="006B7B8A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8" w:firstLine="0"/>
              <w:rPr>
                <w:rFonts w:ascii="Arial" w:hAnsi="Arial" w:cs="Arial"/>
                <w:sz w:val="16"/>
                <w:szCs w:val="16"/>
              </w:rPr>
            </w:pPr>
            <w:r w:rsidRPr="006B7B8A">
              <w:rPr>
                <w:rFonts w:ascii="Arial" w:hAnsi="Arial" w:cs="Arial"/>
                <w:sz w:val="16"/>
                <w:szCs w:val="16"/>
              </w:rPr>
              <w:t>informer les agents sur leur droit à la formation : continue, CPF …</w:t>
            </w:r>
          </w:p>
        </w:tc>
        <w:tc>
          <w:tcPr>
            <w:tcW w:w="1956" w:type="dxa"/>
          </w:tcPr>
          <w:p w:rsidR="004D461A" w:rsidRPr="006B7B8A" w:rsidRDefault="004D461A" w:rsidP="006B7B8A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B7B8A">
              <w:rPr>
                <w:rFonts w:ascii="Arial" w:hAnsi="Arial" w:cs="Arial"/>
                <w:sz w:val="16"/>
                <w:szCs w:val="16"/>
              </w:rPr>
              <w:t>encourager les mobilités internes</w:t>
            </w:r>
          </w:p>
          <w:p w:rsidR="004D461A" w:rsidRPr="006B7B8A" w:rsidRDefault="004D461A" w:rsidP="006B7B8A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B7B8A">
              <w:rPr>
                <w:rFonts w:ascii="Arial" w:hAnsi="Arial" w:cs="Arial"/>
                <w:sz w:val="16"/>
                <w:szCs w:val="16"/>
              </w:rPr>
              <w:t>mettre en place une politique de promotion de la collectivité</w:t>
            </w:r>
          </w:p>
          <w:p w:rsidR="00386FBB" w:rsidRPr="006B7B8A" w:rsidRDefault="00386FBB" w:rsidP="004D461A">
            <w:pPr>
              <w:tabs>
                <w:tab w:val="left" w:pos="2175"/>
              </w:tabs>
              <w:ind w:left="-112" w:firstLine="1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</w:tcPr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place le RIFSEEP</w:t>
            </w:r>
          </w:p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place un régime de protection sociale complémentaire</w:t>
            </w:r>
          </w:p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adhérer au CNAS</w:t>
            </w:r>
          </w:p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attribuer des tickets restaurant</w:t>
            </w:r>
          </w:p>
          <w:p w:rsidR="00386FBB" w:rsidRPr="00E84304" w:rsidRDefault="00963106" w:rsidP="00E84304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monétiser le CET</w:t>
            </w:r>
          </w:p>
        </w:tc>
        <w:tc>
          <w:tcPr>
            <w:tcW w:w="2078" w:type="dxa"/>
          </w:tcPr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valoriser ou mettre en place une politique d’aménagement du temps de travail (prise RTT, congés, CET …)</w:t>
            </w:r>
          </w:p>
          <w:p w:rsidR="00386FBB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adapter l’organisation du travail aux métiers</w:t>
            </w:r>
          </w:p>
          <w:p w:rsid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faire vivre le dialogue social</w:t>
            </w:r>
          </w:p>
          <w:p w:rsidR="00963106" w:rsidRP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proposer des outils performants</w:t>
            </w:r>
          </w:p>
        </w:tc>
        <w:tc>
          <w:tcPr>
            <w:tcW w:w="1047" w:type="dxa"/>
          </w:tcPr>
          <w:p w:rsidR="00386FBB" w:rsidRDefault="00386FBB" w:rsidP="008E55B3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rPr>
          <w:trHeight w:val="1339"/>
        </w:trPr>
        <w:tc>
          <w:tcPr>
            <w:tcW w:w="1597" w:type="dxa"/>
          </w:tcPr>
          <w:p w:rsidR="00963106" w:rsidRDefault="00A6687D" w:rsidP="00963106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A6687D">
              <w:rPr>
                <w:rFonts w:ascii="Arial" w:hAnsi="Arial" w:cs="Arial"/>
                <w:color w:val="000000" w:themeColor="text1"/>
                <w:sz w:val="18"/>
                <w:szCs w:val="18"/>
              </w:rPr>
              <w:t>ontinuité du service public</w:t>
            </w:r>
          </w:p>
        </w:tc>
        <w:tc>
          <w:tcPr>
            <w:tcW w:w="1956" w:type="dxa"/>
          </w:tcPr>
          <w:p w:rsidR="00963106" w:rsidRPr="006B7B8A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8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encourager la transmission des savoirs et le partage de compétence</w:t>
            </w:r>
            <w:r w:rsidR="001D57A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entre collègues</w:t>
            </w:r>
          </w:p>
          <w:p w:rsidR="00963106" w:rsidRPr="00E84304" w:rsidRDefault="00963106" w:rsidP="00E84304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25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valoriser l’apprentissage</w:t>
            </w:r>
          </w:p>
        </w:tc>
        <w:tc>
          <w:tcPr>
            <w:tcW w:w="1956" w:type="dxa"/>
          </w:tcPr>
          <w:p w:rsidR="00963106" w:rsidRPr="006B7B8A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8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anticiper les recrutements et les départs</w:t>
            </w:r>
          </w:p>
          <w:p w:rsidR="00963106" w:rsidRPr="006B7B8A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-10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assurer les remplacements</w:t>
            </w:r>
          </w:p>
        </w:tc>
        <w:tc>
          <w:tcPr>
            <w:tcW w:w="2288" w:type="dxa"/>
          </w:tcPr>
          <w:p w:rsidR="00963106" w:rsidRPr="00A6687D" w:rsidRDefault="00A6687D" w:rsidP="00A6687D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-219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favoriser le présentéisme</w:t>
            </w:r>
          </w:p>
        </w:tc>
        <w:tc>
          <w:tcPr>
            <w:tcW w:w="2078" w:type="dxa"/>
          </w:tcPr>
          <w:p w:rsidR="00963106" w:rsidRP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place un P</w:t>
            </w:r>
            <w:r w:rsidR="001D57AB">
              <w:rPr>
                <w:rFonts w:ascii="Arial" w:hAnsi="Arial" w:cs="Arial"/>
                <w:sz w:val="16"/>
                <w:szCs w:val="16"/>
              </w:rPr>
              <w:t xml:space="preserve">lan de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D57AB">
              <w:rPr>
                <w:rFonts w:ascii="Arial" w:hAnsi="Arial" w:cs="Arial"/>
                <w:sz w:val="16"/>
                <w:szCs w:val="16"/>
              </w:rPr>
              <w:t>ontinuité d’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D57AB">
              <w:rPr>
                <w:rFonts w:ascii="Arial" w:hAnsi="Arial" w:cs="Arial"/>
                <w:sz w:val="16"/>
                <w:szCs w:val="16"/>
              </w:rPr>
              <w:t>ctivité</w:t>
            </w:r>
          </w:p>
          <w:p w:rsidR="00963106" w:rsidRPr="00963106" w:rsidRDefault="00963106" w:rsidP="00963106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mettre en place un régime d’astreintes </w:t>
            </w:r>
          </w:p>
          <w:p w:rsidR="00963106" w:rsidRDefault="00963106" w:rsidP="00963106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047" w:type="dxa"/>
          </w:tcPr>
          <w:p w:rsidR="00963106" w:rsidRDefault="00963106" w:rsidP="00963106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c>
          <w:tcPr>
            <w:tcW w:w="1597" w:type="dxa"/>
          </w:tcPr>
          <w:p w:rsidR="008E2A45" w:rsidRDefault="008E2A45" w:rsidP="008E2A45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C479C6">
              <w:rPr>
                <w:rFonts w:ascii="Arial" w:hAnsi="Arial" w:cs="Arial"/>
                <w:sz w:val="18"/>
                <w:szCs w:val="18"/>
              </w:rPr>
              <w:t>volution et modernisation du service</w:t>
            </w:r>
          </w:p>
        </w:tc>
        <w:tc>
          <w:tcPr>
            <w:tcW w:w="1956" w:type="dxa"/>
          </w:tcPr>
          <w:p w:rsidR="008E2A45" w:rsidRPr="00AE137B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mettre en place une p</w:t>
            </w:r>
            <w:r w:rsidRPr="00AE137B">
              <w:rPr>
                <w:rFonts w:ascii="Arial" w:hAnsi="Arial" w:cs="Arial"/>
                <w:sz w:val="16"/>
                <w:szCs w:val="16"/>
              </w:rPr>
              <w:t>olitique de formation volontariste</w:t>
            </w:r>
          </w:p>
          <w:p w:rsidR="008E2A45" w:rsidRPr="00AE137B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E137B">
              <w:rPr>
                <w:rFonts w:ascii="Arial" w:hAnsi="Arial" w:cs="Arial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E137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AE137B">
              <w:rPr>
                <w:rFonts w:ascii="Arial" w:hAnsi="Arial" w:cs="Arial"/>
                <w:sz w:val="16"/>
                <w:szCs w:val="16"/>
              </w:rPr>
              <w:t>sifier l’offre de 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(théorique, pratique, immersion …)</w:t>
            </w:r>
          </w:p>
          <w:p w:rsidR="008E2A45" w:rsidRDefault="008E2A45" w:rsidP="008E2A45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6" w:type="dxa"/>
          </w:tcPr>
          <w:p w:rsidR="008E2A45" w:rsidRPr="008E2A45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C2F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élargir les périmètres de recherche de candidats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(FPE, FPH, privé, associatif …)</w:t>
            </w:r>
          </w:p>
          <w:p w:rsidR="008E2A45" w:rsidRPr="008E2A45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participer à des forums sur la mobilité</w:t>
            </w:r>
          </w:p>
          <w:p w:rsidR="008E2A45" w:rsidRPr="008E2A45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communiquer les offres sur les réseaux sociaux</w:t>
            </w:r>
          </w:p>
        </w:tc>
        <w:tc>
          <w:tcPr>
            <w:tcW w:w="2288" w:type="dxa"/>
          </w:tcPr>
          <w:p w:rsidR="008E2A45" w:rsidRPr="00A6687D" w:rsidRDefault="008E2A45" w:rsidP="008E2A45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-219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valoriser l’engagement professionnel</w:t>
            </w:r>
          </w:p>
        </w:tc>
        <w:tc>
          <w:tcPr>
            <w:tcW w:w="2078" w:type="dxa"/>
          </w:tcPr>
          <w:p w:rsidR="001D4678" w:rsidRDefault="001D4678" w:rsidP="001D4678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simplifier les procédures administratives (dématérialisation)</w:t>
            </w:r>
          </w:p>
          <w:p w:rsidR="001D4678" w:rsidRDefault="001D4678" w:rsidP="001D4678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investir dans de nouveaux outils informatiques</w:t>
            </w:r>
          </w:p>
          <w:p w:rsidR="001D4678" w:rsidRDefault="001D4678" w:rsidP="001D4678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optimiser les modes de gestion (DSP, régie …)</w:t>
            </w:r>
          </w:p>
          <w:p w:rsidR="008E2A45" w:rsidRDefault="008E2A45" w:rsidP="001D4678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047" w:type="dxa"/>
          </w:tcPr>
          <w:p w:rsidR="008E2A45" w:rsidRDefault="008E2A45" w:rsidP="008E2A45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c>
          <w:tcPr>
            <w:tcW w:w="1597" w:type="dxa"/>
          </w:tcPr>
          <w:p w:rsidR="008E2A45" w:rsidRDefault="003073BD" w:rsidP="008E2A45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073BD">
              <w:rPr>
                <w:rFonts w:ascii="Arial" w:hAnsi="Arial" w:cs="Arial"/>
                <w:sz w:val="18"/>
                <w:szCs w:val="18"/>
              </w:rPr>
              <w:t>égalité femmes/hommes</w:t>
            </w:r>
          </w:p>
        </w:tc>
        <w:tc>
          <w:tcPr>
            <w:tcW w:w="1956" w:type="dxa"/>
          </w:tcPr>
          <w:p w:rsidR="008E2A45" w:rsidRPr="00E84304" w:rsidRDefault="007D17C6" w:rsidP="00E84304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place des actions de sensibilisation égalité femmes/hommes</w:t>
            </w:r>
          </w:p>
        </w:tc>
        <w:tc>
          <w:tcPr>
            <w:tcW w:w="1956" w:type="dxa"/>
          </w:tcPr>
          <w:p w:rsidR="008E2A45" w:rsidRPr="006F00E4" w:rsidRDefault="006F00E4" w:rsidP="006F00E4">
            <w:pPr>
              <w:pStyle w:val="Paragraphedeliste"/>
              <w:numPr>
                <w:ilvl w:val="0"/>
                <w:numId w:val="6"/>
              </w:numPr>
              <w:tabs>
                <w:tab w:val="left" w:pos="187"/>
              </w:tabs>
              <w:ind w:left="0" w:firstLine="22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F00E4">
              <w:rPr>
                <w:rFonts w:ascii="Arial" w:hAnsi="Arial" w:cs="Arial"/>
                <w:sz w:val="16"/>
                <w:szCs w:val="16"/>
              </w:rPr>
              <w:t>mettre en plac</w:t>
            </w:r>
            <w:r>
              <w:rPr>
                <w:rFonts w:ascii="Arial" w:hAnsi="Arial" w:cs="Arial"/>
                <w:sz w:val="16"/>
                <w:szCs w:val="16"/>
              </w:rPr>
              <w:t xml:space="preserve">e des jurys </w:t>
            </w:r>
            <w:r w:rsidR="008E5F80">
              <w:rPr>
                <w:rFonts w:ascii="Arial" w:hAnsi="Arial" w:cs="Arial"/>
                <w:sz w:val="16"/>
                <w:szCs w:val="16"/>
              </w:rPr>
              <w:t xml:space="preserve">avec un </w:t>
            </w:r>
            <w:r>
              <w:rPr>
                <w:rFonts w:ascii="Arial" w:hAnsi="Arial" w:cs="Arial"/>
                <w:sz w:val="16"/>
                <w:szCs w:val="16"/>
              </w:rPr>
              <w:t>recrutement paritaire</w:t>
            </w:r>
          </w:p>
        </w:tc>
        <w:tc>
          <w:tcPr>
            <w:tcW w:w="2288" w:type="dxa"/>
          </w:tcPr>
          <w:p w:rsidR="008E2A45" w:rsidRPr="006F00E4" w:rsidRDefault="006F00E4" w:rsidP="006F00E4">
            <w:pPr>
              <w:pStyle w:val="Paragraphedeliste"/>
              <w:numPr>
                <w:ilvl w:val="0"/>
                <w:numId w:val="6"/>
              </w:numPr>
              <w:tabs>
                <w:tab w:val="left" w:pos="187"/>
              </w:tabs>
              <w:ind w:left="0" w:firstLine="22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6F00E4">
              <w:rPr>
                <w:rFonts w:ascii="Arial" w:hAnsi="Arial" w:cs="Arial"/>
                <w:sz w:val="16"/>
                <w:szCs w:val="16"/>
              </w:rPr>
              <w:t>mettre en place une politique indemnitaire égalitaire</w:t>
            </w:r>
          </w:p>
        </w:tc>
        <w:tc>
          <w:tcPr>
            <w:tcW w:w="2078" w:type="dxa"/>
          </w:tcPr>
          <w:p w:rsidR="00977D8C" w:rsidRPr="00977D8C" w:rsidRDefault="00977D8C" w:rsidP="00977D8C">
            <w:pPr>
              <w:pStyle w:val="Paragraphedeliste"/>
              <w:numPr>
                <w:ilvl w:val="0"/>
                <w:numId w:val="7"/>
              </w:numPr>
              <w:tabs>
                <w:tab w:val="left" w:pos="196"/>
              </w:tabs>
              <w:ind w:left="54" w:hanging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travailler à la mixité des équipes</w:t>
            </w:r>
          </w:p>
          <w:p w:rsidR="008E2A45" w:rsidRPr="00977D8C" w:rsidRDefault="00977D8C" w:rsidP="00977D8C">
            <w:pPr>
              <w:pStyle w:val="Paragraphedeliste"/>
              <w:numPr>
                <w:ilvl w:val="0"/>
                <w:numId w:val="7"/>
              </w:numPr>
              <w:tabs>
                <w:tab w:val="left" w:pos="196"/>
              </w:tabs>
              <w:ind w:left="54" w:hanging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limiter la précarité des emplois à temps non complets</w:t>
            </w:r>
          </w:p>
        </w:tc>
        <w:tc>
          <w:tcPr>
            <w:tcW w:w="1047" w:type="dxa"/>
          </w:tcPr>
          <w:p w:rsidR="008E2A45" w:rsidRDefault="008E2A45" w:rsidP="008E2A45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c>
          <w:tcPr>
            <w:tcW w:w="1597" w:type="dxa"/>
          </w:tcPr>
          <w:p w:rsidR="00C63BFB" w:rsidRPr="00970C5D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sz w:val="18"/>
                <w:szCs w:val="18"/>
              </w:rPr>
            </w:pPr>
            <w:r w:rsidRPr="00970C5D">
              <w:rPr>
                <w:rFonts w:ascii="Arial" w:hAnsi="Arial" w:cs="Arial"/>
                <w:sz w:val="18"/>
                <w:szCs w:val="18"/>
              </w:rPr>
              <w:t>qualité de vie au travail</w:t>
            </w:r>
          </w:p>
        </w:tc>
        <w:tc>
          <w:tcPr>
            <w:tcW w:w="1956" w:type="dxa"/>
          </w:tcPr>
          <w:p w:rsidR="00C63BFB" w:rsidRPr="001B2B3B" w:rsidRDefault="00C63BFB" w:rsidP="00C63BFB">
            <w:pPr>
              <w:pStyle w:val="Paragraphedeliste"/>
              <w:numPr>
                <w:ilvl w:val="0"/>
                <w:numId w:val="8"/>
              </w:numPr>
              <w:tabs>
                <w:tab w:val="left" w:pos="144"/>
              </w:tabs>
              <w:ind w:left="2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développer les formations liées au poste de travail et proposer des aménagements de poste</w:t>
            </w:r>
          </w:p>
          <w:p w:rsidR="00C63BFB" w:rsidRPr="001B2B3B" w:rsidRDefault="00C63BFB" w:rsidP="00C63BFB">
            <w:pPr>
              <w:pStyle w:val="Paragraphedeliste"/>
              <w:numPr>
                <w:ilvl w:val="0"/>
                <w:numId w:val="8"/>
              </w:numPr>
              <w:tabs>
                <w:tab w:val="left" w:pos="144"/>
              </w:tabs>
              <w:ind w:left="2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accompagnement au changement</w:t>
            </w:r>
          </w:p>
        </w:tc>
        <w:tc>
          <w:tcPr>
            <w:tcW w:w="1956" w:type="dxa"/>
          </w:tcPr>
          <w:p w:rsidR="00C63BFB" w:rsidRPr="00D71C08" w:rsidRDefault="00C63BFB" w:rsidP="00C63BFB">
            <w:pPr>
              <w:pStyle w:val="Paragraphedeliste"/>
              <w:numPr>
                <w:ilvl w:val="0"/>
                <w:numId w:val="8"/>
              </w:numPr>
              <w:tabs>
                <w:tab w:val="left" w:pos="290"/>
              </w:tabs>
              <w:ind w:left="7" w:right="33" w:firstLine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apporter une visibilité sur les pratiques en matière de mobilité interne, remplacements (saisonniers/renforts)</w:t>
            </w:r>
          </w:p>
          <w:p w:rsidR="00C63BFB" w:rsidRPr="001B2B3B" w:rsidRDefault="00C63BFB" w:rsidP="00C63BFB">
            <w:pPr>
              <w:pStyle w:val="Paragraphedeliste"/>
              <w:tabs>
                <w:tab w:val="left" w:pos="290"/>
              </w:tabs>
              <w:ind w:left="22" w:righ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</w:tcPr>
          <w:p w:rsid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right="28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le plus possible les salaires au niveau d’expertise et d’investissement</w:t>
            </w:r>
          </w:p>
          <w:p w:rsidR="00C63BFB" w:rsidRPr="006B7B8A" w:rsidRDefault="00C63BFB" w:rsidP="00C63BFB">
            <w:pPr>
              <w:pStyle w:val="Paragraphedeliste"/>
              <w:tabs>
                <w:tab w:val="left" w:pos="152"/>
              </w:tabs>
              <w:ind w:left="0" w:right="-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</w:tcPr>
          <w:p w:rsid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place le télétravail</w:t>
            </w:r>
          </w:p>
          <w:p w:rsid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proposer des horaires avec des plages mobiles/variables/saisonnières</w:t>
            </w:r>
          </w:p>
          <w:p w:rsid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équiper une salle du personnel, espaces de travail adaptés …</w:t>
            </w:r>
          </w:p>
          <w:p w:rsid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développer une politique de prévention</w:t>
            </w:r>
          </w:p>
          <w:p w:rsidR="00C63BFB" w:rsidRPr="00C63BFB" w:rsidRDefault="00C63BFB" w:rsidP="00C63BFB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garantir le droit à la déconnexion</w:t>
            </w:r>
          </w:p>
        </w:tc>
        <w:tc>
          <w:tcPr>
            <w:tcW w:w="1047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c>
          <w:tcPr>
            <w:tcW w:w="1597" w:type="dxa"/>
          </w:tcPr>
          <w:p w:rsidR="006B529C" w:rsidRDefault="006B529C" w:rsidP="00C63BFB">
            <w:pPr>
              <w:tabs>
                <w:tab w:val="left" w:pos="21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enjeu social</w:t>
            </w:r>
          </w:p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6" w:type="dxa"/>
          </w:tcPr>
          <w:p w:rsidR="00C63BFB" w:rsidRPr="006B529C" w:rsidRDefault="006B529C" w:rsidP="006B529C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B529C">
              <w:rPr>
                <w:rFonts w:ascii="Arial" w:hAnsi="Arial" w:cs="Arial"/>
                <w:sz w:val="16"/>
                <w:szCs w:val="16"/>
              </w:rPr>
              <w:t xml:space="preserve">faciliter </w:t>
            </w:r>
            <w:r>
              <w:rPr>
                <w:rFonts w:ascii="Arial" w:hAnsi="Arial" w:cs="Arial"/>
                <w:sz w:val="16"/>
                <w:szCs w:val="16"/>
              </w:rPr>
              <w:t xml:space="preserve">les reconversions professionnelles </w:t>
            </w:r>
          </w:p>
        </w:tc>
        <w:tc>
          <w:tcPr>
            <w:tcW w:w="1956" w:type="dxa"/>
          </w:tcPr>
          <w:p w:rsidR="006B529C" w:rsidRDefault="006B529C" w:rsidP="006B529C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recruter des personnes en situation de handicap</w:t>
            </w:r>
          </w:p>
          <w:p w:rsidR="00C63BFB" w:rsidRPr="006B529C" w:rsidRDefault="006B529C" w:rsidP="006B529C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faciliter l’apprentissage</w:t>
            </w:r>
          </w:p>
        </w:tc>
        <w:tc>
          <w:tcPr>
            <w:tcW w:w="2288" w:type="dxa"/>
          </w:tcPr>
          <w:p w:rsidR="006B529C" w:rsidRDefault="006B529C" w:rsidP="006B529C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définir un niveau de rémunération plancher</w:t>
            </w:r>
          </w:p>
          <w:p w:rsidR="00C63BFB" w:rsidRDefault="00C63BFB" w:rsidP="006B529C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078" w:type="dxa"/>
          </w:tcPr>
          <w:p w:rsidR="006B529C" w:rsidRPr="006B529C" w:rsidRDefault="006B529C" w:rsidP="006B529C">
            <w:pPr>
              <w:pStyle w:val="Paragraphedeliste"/>
              <w:numPr>
                <w:ilvl w:val="0"/>
                <w:numId w:val="4"/>
              </w:numPr>
              <w:tabs>
                <w:tab w:val="left" w:pos="15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réduire la précarité</w:t>
            </w:r>
          </w:p>
          <w:p w:rsidR="00C63BFB" w:rsidRDefault="00C63BFB" w:rsidP="006B529C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047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6B529C" w:rsidTr="003C0D90">
        <w:tc>
          <w:tcPr>
            <w:tcW w:w="1597" w:type="dxa"/>
          </w:tcPr>
          <w:p w:rsidR="00C63BFB" w:rsidRPr="006B529C" w:rsidRDefault="006B529C" w:rsidP="00C63BFB">
            <w:pPr>
              <w:tabs>
                <w:tab w:val="left" w:pos="21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 autre objectif au choix de la collectivité</w:t>
            </w:r>
          </w:p>
        </w:tc>
        <w:tc>
          <w:tcPr>
            <w:tcW w:w="1956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6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88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078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047" w:type="dxa"/>
          </w:tcPr>
          <w:p w:rsidR="00C63BFB" w:rsidRDefault="00C63BFB" w:rsidP="00C63BFB">
            <w:pPr>
              <w:tabs>
                <w:tab w:val="left" w:pos="217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:rsidR="00084795" w:rsidRPr="005576D1" w:rsidRDefault="00084795" w:rsidP="004D461A">
      <w:pPr>
        <w:rPr>
          <w:rFonts w:ascii="Arial" w:hAnsi="Arial" w:cs="Arial"/>
          <w:color w:val="00B050"/>
          <w:sz w:val="18"/>
          <w:szCs w:val="18"/>
        </w:rPr>
      </w:pPr>
    </w:p>
    <w:sectPr w:rsidR="00084795" w:rsidRPr="005576D1" w:rsidSect="00386703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CF" w:rsidRDefault="008943CF" w:rsidP="008943CF">
      <w:pPr>
        <w:spacing w:after="0" w:line="240" w:lineRule="auto"/>
      </w:pPr>
      <w:r>
        <w:separator/>
      </w:r>
    </w:p>
  </w:endnote>
  <w:endnote w:type="continuationSeparator" w:id="0">
    <w:p w:rsidR="008943CF" w:rsidRDefault="008943CF" w:rsidP="0089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CF" w:rsidRDefault="008943CF" w:rsidP="008943CF">
      <w:pPr>
        <w:spacing w:after="0" w:line="240" w:lineRule="auto"/>
      </w:pPr>
      <w:r>
        <w:separator/>
      </w:r>
    </w:p>
  </w:footnote>
  <w:footnote w:type="continuationSeparator" w:id="0">
    <w:p w:rsidR="008943CF" w:rsidRDefault="008943CF" w:rsidP="0089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09A"/>
    <w:multiLevelType w:val="hybridMultilevel"/>
    <w:tmpl w:val="FA6217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5F4F"/>
    <w:multiLevelType w:val="hybridMultilevel"/>
    <w:tmpl w:val="ED2AFF68"/>
    <w:lvl w:ilvl="0" w:tplc="F0F0C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3643"/>
    <w:multiLevelType w:val="hybridMultilevel"/>
    <w:tmpl w:val="318E92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135F"/>
    <w:multiLevelType w:val="hybridMultilevel"/>
    <w:tmpl w:val="60E0F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77008"/>
    <w:multiLevelType w:val="hybridMultilevel"/>
    <w:tmpl w:val="FCC4A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3FBF"/>
    <w:multiLevelType w:val="hybridMultilevel"/>
    <w:tmpl w:val="22DCCE88"/>
    <w:lvl w:ilvl="0" w:tplc="BB9E1F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0BF"/>
    <w:multiLevelType w:val="hybridMultilevel"/>
    <w:tmpl w:val="4A3AED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C6848"/>
    <w:multiLevelType w:val="hybridMultilevel"/>
    <w:tmpl w:val="BE428F0E"/>
    <w:lvl w:ilvl="0" w:tplc="8CBA6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E"/>
    <w:rsid w:val="000242E2"/>
    <w:rsid w:val="0008284A"/>
    <w:rsid w:val="00084795"/>
    <w:rsid w:val="000A3DC9"/>
    <w:rsid w:val="00111926"/>
    <w:rsid w:val="00113B5E"/>
    <w:rsid w:val="001B2B3B"/>
    <w:rsid w:val="001D4678"/>
    <w:rsid w:val="001D57AB"/>
    <w:rsid w:val="0025644B"/>
    <w:rsid w:val="00264442"/>
    <w:rsid w:val="003073BD"/>
    <w:rsid w:val="00386703"/>
    <w:rsid w:val="00386FBB"/>
    <w:rsid w:val="00394B91"/>
    <w:rsid w:val="003B7D48"/>
    <w:rsid w:val="003C0D90"/>
    <w:rsid w:val="003C34BF"/>
    <w:rsid w:val="003D5608"/>
    <w:rsid w:val="00433893"/>
    <w:rsid w:val="00447AC9"/>
    <w:rsid w:val="00451DBC"/>
    <w:rsid w:val="004A22F6"/>
    <w:rsid w:val="004D461A"/>
    <w:rsid w:val="00513622"/>
    <w:rsid w:val="00530A1B"/>
    <w:rsid w:val="00542092"/>
    <w:rsid w:val="005576D1"/>
    <w:rsid w:val="00560358"/>
    <w:rsid w:val="00593757"/>
    <w:rsid w:val="00645ACA"/>
    <w:rsid w:val="006B529C"/>
    <w:rsid w:val="006B7B8A"/>
    <w:rsid w:val="006C027F"/>
    <w:rsid w:val="006F00E4"/>
    <w:rsid w:val="0072339A"/>
    <w:rsid w:val="007310B1"/>
    <w:rsid w:val="007A4BE4"/>
    <w:rsid w:val="007D17C6"/>
    <w:rsid w:val="00813199"/>
    <w:rsid w:val="008943CF"/>
    <w:rsid w:val="008E2A45"/>
    <w:rsid w:val="008E55B3"/>
    <w:rsid w:val="008E5F80"/>
    <w:rsid w:val="00955E19"/>
    <w:rsid w:val="00963106"/>
    <w:rsid w:val="00970C5D"/>
    <w:rsid w:val="00977D8C"/>
    <w:rsid w:val="009D4FBA"/>
    <w:rsid w:val="00A30B0A"/>
    <w:rsid w:val="00A31BEE"/>
    <w:rsid w:val="00A6687D"/>
    <w:rsid w:val="00A9675F"/>
    <w:rsid w:val="00AA34BC"/>
    <w:rsid w:val="00AE137B"/>
    <w:rsid w:val="00AE35D5"/>
    <w:rsid w:val="00B11166"/>
    <w:rsid w:val="00B11B82"/>
    <w:rsid w:val="00BA1B04"/>
    <w:rsid w:val="00C058C0"/>
    <w:rsid w:val="00C479C6"/>
    <w:rsid w:val="00C63BFB"/>
    <w:rsid w:val="00C859D0"/>
    <w:rsid w:val="00C9671A"/>
    <w:rsid w:val="00CE1A1D"/>
    <w:rsid w:val="00D17474"/>
    <w:rsid w:val="00D20115"/>
    <w:rsid w:val="00D71C08"/>
    <w:rsid w:val="00D73DA2"/>
    <w:rsid w:val="00DA2CBB"/>
    <w:rsid w:val="00E15981"/>
    <w:rsid w:val="00E32D5C"/>
    <w:rsid w:val="00E37E9E"/>
    <w:rsid w:val="00E84304"/>
    <w:rsid w:val="00EC2F87"/>
    <w:rsid w:val="00EF2801"/>
    <w:rsid w:val="00F10F57"/>
    <w:rsid w:val="00F3249C"/>
    <w:rsid w:val="00F64A89"/>
    <w:rsid w:val="00FC0FB8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D88"/>
  <w15:chartTrackingRefBased/>
  <w15:docId w15:val="{B7428DB4-6E7E-4349-A98B-7ED9983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339A"/>
    <w:rPr>
      <w:b/>
      <w:bCs/>
    </w:rPr>
  </w:style>
  <w:style w:type="paragraph" w:styleId="Paragraphedeliste">
    <w:name w:val="List Paragraph"/>
    <w:basedOn w:val="Normal"/>
    <w:uiPriority w:val="34"/>
    <w:qFormat/>
    <w:rsid w:val="00723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3CF"/>
  </w:style>
  <w:style w:type="paragraph" w:styleId="Pieddepage">
    <w:name w:val="footer"/>
    <w:basedOn w:val="Normal"/>
    <w:link w:val="PieddepageCar"/>
    <w:uiPriority w:val="99"/>
    <w:unhideWhenUsed/>
    <w:rsid w:val="0089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3CF"/>
  </w:style>
  <w:style w:type="table" w:styleId="Grilledutableau">
    <w:name w:val="Table Grid"/>
    <w:basedOn w:val="TableauNormal"/>
    <w:uiPriority w:val="39"/>
    <w:rsid w:val="003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72</cp:revision>
  <cp:lastPrinted>2021-04-12T07:47:00Z</cp:lastPrinted>
  <dcterms:created xsi:type="dcterms:W3CDTF">2020-08-05T06:07:00Z</dcterms:created>
  <dcterms:modified xsi:type="dcterms:W3CDTF">2021-04-12T07:50:00Z</dcterms:modified>
</cp:coreProperties>
</file>