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37" w:rsidRPr="00814937" w:rsidRDefault="00814937" w:rsidP="00814937">
      <w:pPr>
        <w:autoSpaceDE w:val="0"/>
        <w:autoSpaceDN w:val="0"/>
        <w:spacing w:after="0" w:line="240" w:lineRule="auto"/>
        <w:jc w:val="center"/>
        <w:outlineLvl w:val="0"/>
        <w:rPr>
          <w:rFonts w:ascii="Arial" w:eastAsia="Times New Roman" w:hAnsi="Arial" w:cs="Arial"/>
          <w:b/>
          <w:sz w:val="20"/>
          <w:szCs w:val="20"/>
          <w:lang w:eastAsia="fr-FR"/>
        </w:rPr>
      </w:pPr>
      <w:r w:rsidRPr="00814937">
        <w:rPr>
          <w:rFonts w:ascii="Arial" w:eastAsia="Times New Roman" w:hAnsi="Arial" w:cs="Arial"/>
          <w:b/>
          <w:sz w:val="20"/>
          <w:szCs w:val="20"/>
          <w:lang w:eastAsia="fr-FR"/>
        </w:rPr>
        <w:t>CONTRAT A DUREE INDETERMINEE</w:t>
      </w:r>
    </w:p>
    <w:p w:rsidR="00814937" w:rsidRPr="00814937" w:rsidRDefault="00814937" w:rsidP="00814937">
      <w:pPr>
        <w:spacing w:after="0" w:line="240" w:lineRule="auto"/>
        <w:jc w:val="center"/>
        <w:rPr>
          <w:rFonts w:ascii="Arial" w:eastAsia="Times New Roman" w:hAnsi="Arial" w:cs="Arial"/>
          <w:smallCaps/>
          <w:sz w:val="20"/>
          <w:szCs w:val="20"/>
          <w:lang w:eastAsia="fr-FR"/>
        </w:rPr>
      </w:pPr>
      <w:r w:rsidRPr="00814937">
        <w:rPr>
          <w:rFonts w:ascii="Arial" w:eastAsia="Times New Roman" w:hAnsi="Arial" w:cs="Arial"/>
          <w:smallCaps/>
          <w:sz w:val="20"/>
          <w:szCs w:val="20"/>
          <w:lang w:eastAsia="fr-FR"/>
        </w:rPr>
        <w:t xml:space="preserve">(en application de </w:t>
      </w:r>
      <w:r w:rsidRPr="00814937">
        <w:rPr>
          <w:rFonts w:ascii="Arial" w:eastAsia="Times New Roman" w:hAnsi="Arial" w:cs="Arial"/>
          <w:smallCaps/>
          <w:sz w:val="20"/>
          <w:szCs w:val="20"/>
          <w:highlight w:val="lightGray"/>
          <w:lang w:eastAsia="fr-FR"/>
        </w:rPr>
        <w:t>l’article L.332-9</w:t>
      </w:r>
      <w:r w:rsidRPr="00814937">
        <w:rPr>
          <w:rFonts w:ascii="Arial" w:eastAsia="Times New Roman" w:hAnsi="Arial" w:cs="Arial"/>
          <w:smallCaps/>
          <w:sz w:val="20"/>
          <w:szCs w:val="20"/>
          <w:lang w:eastAsia="fr-FR"/>
        </w:rPr>
        <w:t xml:space="preserve"> du code général de la fonction publique)</w:t>
      </w:r>
    </w:p>
    <w:p w:rsidR="00814937" w:rsidRPr="00946901" w:rsidRDefault="00946901" w:rsidP="00814937">
      <w:pPr>
        <w:autoSpaceDE w:val="0"/>
        <w:autoSpaceDN w:val="0"/>
        <w:spacing w:after="0" w:line="240" w:lineRule="auto"/>
        <w:jc w:val="center"/>
        <w:rPr>
          <w:rFonts w:ascii="Arial" w:eastAsia="Times New Roman" w:hAnsi="Arial" w:cs="Arial"/>
          <w:bCs/>
          <w:sz w:val="16"/>
          <w:szCs w:val="16"/>
          <w:lang w:eastAsia="fr-FR"/>
        </w:rPr>
      </w:pPr>
      <w:r>
        <w:rPr>
          <w:rFonts w:ascii="Arial" w:eastAsia="Times New Roman" w:hAnsi="Arial" w:cs="Arial"/>
          <w:b/>
          <w:bCs/>
          <w:sz w:val="20"/>
          <w:szCs w:val="20"/>
          <w:lang w:eastAsia="fr-FR"/>
        </w:rPr>
        <w:t xml:space="preserve">                                                                                                                                                    </w:t>
      </w:r>
      <w:bookmarkStart w:id="0" w:name="_GoBack"/>
      <w:bookmarkEnd w:id="0"/>
      <w:r w:rsidRPr="00946901">
        <w:rPr>
          <w:rFonts w:ascii="Arial" w:eastAsia="Times New Roman" w:hAnsi="Arial" w:cs="Arial"/>
          <w:bCs/>
          <w:sz w:val="16"/>
          <w:szCs w:val="16"/>
          <w:lang w:eastAsia="fr-FR"/>
        </w:rPr>
        <w:t>17/05/2022</w:t>
      </w:r>
    </w:p>
    <w:p w:rsidR="00814937" w:rsidRPr="00814937" w:rsidRDefault="00814937" w:rsidP="00814937">
      <w:pPr>
        <w:autoSpaceDE w:val="0"/>
        <w:autoSpaceDN w:val="0"/>
        <w:spacing w:after="0" w:line="240" w:lineRule="auto"/>
        <w:jc w:val="center"/>
        <w:rPr>
          <w:rFonts w:ascii="Arial" w:eastAsia="Times New Roman" w:hAnsi="Arial" w:cs="Arial"/>
          <w:b/>
          <w:bCs/>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b/>
          <w:bCs/>
          <w:i/>
          <w:iCs/>
          <w:sz w:val="20"/>
          <w:szCs w:val="20"/>
          <w:lang w:eastAsia="fr-FR"/>
        </w:rPr>
      </w:pPr>
      <w:r w:rsidRPr="00921D2B">
        <w:rPr>
          <w:rFonts w:ascii="Arial" w:eastAsia="Times New Roman" w:hAnsi="Arial" w:cs="Arial"/>
          <w:b/>
          <w:bCs/>
          <w:i/>
          <w:iCs/>
          <w:sz w:val="20"/>
          <w:szCs w:val="20"/>
          <w:lang w:eastAsia="fr-FR"/>
        </w:rPr>
        <w:t>N.B. :</w:t>
      </w:r>
      <w:r w:rsidRPr="00814937">
        <w:rPr>
          <w:rFonts w:ascii="Arial" w:eastAsia="Times New Roman" w:hAnsi="Arial" w:cs="Arial"/>
          <w:b/>
          <w:bCs/>
          <w:i/>
          <w:iCs/>
          <w:sz w:val="20"/>
          <w:szCs w:val="20"/>
          <w:lang w:eastAsia="fr-FR"/>
        </w:rPr>
        <w:t xml:space="preserve"> A l’issue de la période maximale de six ans, les collectivités ne peuvent reconduire le contrat de leur agent recruté sur la base des articles L.332-8-1°, 332-8-2°, 332-8-3°, 332-8-5°, 332-8-6° du code général de la fonction publique que par décision expresse et pour une durée indéterminée.</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spacing w:before="120" w:after="12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 code général de la fonction publique, notamment son article L.332-9 ;</w:t>
      </w:r>
    </w:p>
    <w:p w:rsidR="00814937" w:rsidRPr="00814937" w:rsidRDefault="00814937" w:rsidP="00814937">
      <w:pPr>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 décret n°88-145 du 15 février 1988 modifié relatif aux agents contractuels de la fonction publique territoriale ;</w:t>
      </w:r>
    </w:p>
    <w:p w:rsidR="00814937" w:rsidRPr="00814937" w:rsidRDefault="00814937" w:rsidP="00814937">
      <w:pPr>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814937" w:rsidRPr="00814937" w:rsidRDefault="00814937" w:rsidP="00814937">
      <w:pPr>
        <w:spacing w:after="0" w:line="240" w:lineRule="auto"/>
        <w:jc w:val="both"/>
        <w:rPr>
          <w:rFonts w:ascii="Arial" w:eastAsia="Times New Roman" w:hAnsi="Arial" w:cs="Arial"/>
          <w:sz w:val="20"/>
          <w:szCs w:val="20"/>
          <w:lang w:eastAsia="fr-FR"/>
        </w:rPr>
      </w:pPr>
      <w:r w:rsidRPr="00814937">
        <w:rPr>
          <w:rFonts w:ascii="Arial" w:eastAsia="Times New Roman" w:hAnsi="Arial" w:cs="Arial"/>
          <w:i/>
          <w:sz w:val="20"/>
          <w:szCs w:val="20"/>
          <w:lang w:eastAsia="fr-FR"/>
        </w:rPr>
        <w:t xml:space="preserve">(Si recrutement article </w:t>
      </w:r>
      <w:r w:rsidR="00F61013">
        <w:rPr>
          <w:rFonts w:ascii="Arial" w:eastAsia="Times New Roman" w:hAnsi="Arial" w:cs="Arial"/>
          <w:i/>
          <w:sz w:val="20"/>
          <w:szCs w:val="20"/>
          <w:lang w:eastAsia="fr-FR"/>
        </w:rPr>
        <w:t xml:space="preserve">L </w:t>
      </w:r>
      <w:r w:rsidRPr="00814937">
        <w:rPr>
          <w:rFonts w:ascii="Arial" w:eastAsia="Times New Roman" w:hAnsi="Arial" w:cs="Arial"/>
          <w:i/>
          <w:sz w:val="20"/>
          <w:szCs w:val="20"/>
          <w:lang w:eastAsia="fr-FR"/>
        </w:rPr>
        <w:t>332-8-1° - absence de cadre d’emplois)</w:t>
      </w:r>
      <w:r w:rsidRPr="00814937">
        <w:rPr>
          <w:rFonts w:ascii="Arial" w:eastAsia="Times New Roman" w:hAnsi="Arial" w:cs="Arial"/>
          <w:sz w:val="20"/>
          <w:szCs w:val="20"/>
          <w:lang w:eastAsia="fr-FR"/>
        </w:rPr>
        <w:t xml:space="preserve"> </w:t>
      </w:r>
    </w:p>
    <w:p w:rsidR="00814937" w:rsidRPr="00814937" w:rsidRDefault="00814937" w:rsidP="00814937">
      <w:pPr>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contractuel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comprenant les fonctions suivantes : … </w:t>
      </w:r>
      <w:r w:rsidRPr="00814937">
        <w:rPr>
          <w:rFonts w:ascii="Arial" w:eastAsia="Times New Roman" w:hAnsi="Arial" w:cs="Arial"/>
          <w:i/>
          <w:sz w:val="20"/>
          <w:szCs w:val="20"/>
          <w:lang w:eastAsia="fr-FR"/>
        </w:rPr>
        <w:t>(à définir précisément)</w:t>
      </w:r>
      <w:r w:rsidRPr="00814937">
        <w:rPr>
          <w:rFonts w:ascii="Arial" w:eastAsia="Times New Roman" w:hAnsi="Arial" w:cs="Arial"/>
          <w:sz w:val="20"/>
          <w:szCs w:val="20"/>
          <w:lang w:eastAsia="fr-FR"/>
        </w:rPr>
        <w:t xml:space="preserve"> et fixant le niveau de recrutement et la rémunération ;</w:t>
      </w:r>
    </w:p>
    <w:p w:rsidR="00814937" w:rsidRPr="00814937" w:rsidRDefault="00814937" w:rsidP="00814937">
      <w:pPr>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qu’il n’existe pas de cadre d’emplois de fonctionnaires susceptibles d’assurer les fonctions correspondantes ;</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(Si recrutement article L.332-8-2° - besoins des services ou nature des fonctions)</w:t>
      </w: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la délibération n°… en date du … créant l'emploi permanent de …</w:t>
      </w:r>
      <w:r w:rsidR="00F61013" w:rsidRPr="00814937">
        <w:rPr>
          <w:rFonts w:ascii="Arial" w:eastAsia="Times New Roman" w:hAnsi="Arial" w:cs="Arial"/>
          <w:i/>
          <w:sz w:val="20"/>
          <w:szCs w:val="20"/>
          <w:lang w:eastAsia="fr-FR"/>
        </w:rPr>
        <w:t xml:space="preserve">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au grade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 </w:t>
      </w:r>
      <w:r w:rsidRPr="00814937">
        <w:rPr>
          <w:rFonts w:ascii="Arial" w:eastAsia="Times New Roman" w:hAnsi="Arial" w:cs="Arial"/>
          <w:i/>
          <w:sz w:val="20"/>
          <w:szCs w:val="20"/>
          <w:lang w:eastAsia="fr-FR"/>
        </w:rPr>
        <w:t>(A, B ou C)</w:t>
      </w:r>
      <w:r w:rsidRPr="00814937">
        <w:rPr>
          <w:rFonts w:ascii="Arial" w:eastAsia="Times New Roman" w:hAnsi="Arial" w:cs="Arial"/>
          <w:sz w:val="20"/>
          <w:szCs w:val="20"/>
          <w:lang w:eastAsia="fr-FR"/>
        </w:rPr>
        <w:t xml:space="preserve"> comprenant les fonctions suivantes : … </w:t>
      </w:r>
      <w:r w:rsidRPr="00814937">
        <w:rPr>
          <w:rFonts w:ascii="Arial" w:eastAsia="Times New Roman" w:hAnsi="Arial" w:cs="Arial"/>
          <w:i/>
          <w:sz w:val="20"/>
          <w:szCs w:val="20"/>
          <w:lang w:eastAsia="fr-FR"/>
        </w:rPr>
        <w:t>(à définir précisément)</w:t>
      </w:r>
      <w:r w:rsidRPr="00814937">
        <w:rPr>
          <w:rFonts w:ascii="Arial" w:eastAsia="Times New Roman" w:hAnsi="Arial" w:cs="Arial"/>
          <w:sz w:val="20"/>
          <w:szCs w:val="20"/>
          <w:lang w:eastAsia="fr-FR"/>
        </w:rPr>
        <w:t xml:space="preserve"> et fixant le niveau de recrutement et la rémunération ;</w:t>
      </w:r>
    </w:p>
    <w:p w:rsidR="00814937" w:rsidRPr="00814937" w:rsidRDefault="00814937" w:rsidP="00814937">
      <w:pPr>
        <w:tabs>
          <w:tab w:val="left" w:pos="426"/>
        </w:tabs>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que les besoins des services ou la nature des fonctions le justifient ;</w:t>
      </w:r>
    </w:p>
    <w:p w:rsidR="00814937" w:rsidRPr="00814937" w:rsidRDefault="00814937" w:rsidP="00814937">
      <w:pPr>
        <w:tabs>
          <w:tab w:val="left" w:pos="426"/>
        </w:tabs>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qu’aucun fonctionnaire n’a pu être recruté dans les conditions prévues par la loi ;</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tabs>
          <w:tab w:val="left" w:pos="426"/>
        </w:tabs>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(Si recrutement article L.332-8-3° - emplois permanents (quel que soit le temps de travail) des communes de moins de 1000 habitants)</w:t>
      </w: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au grade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 </w:t>
      </w:r>
      <w:r w:rsidRPr="00814937">
        <w:rPr>
          <w:rFonts w:ascii="Arial" w:eastAsia="Times New Roman" w:hAnsi="Arial" w:cs="Arial"/>
          <w:i/>
          <w:sz w:val="20"/>
          <w:szCs w:val="20"/>
          <w:lang w:eastAsia="fr-FR"/>
        </w:rPr>
        <w:t>(A, B ou C)</w:t>
      </w:r>
      <w:r w:rsidRPr="00814937">
        <w:rPr>
          <w:rFonts w:ascii="Arial" w:eastAsia="Times New Roman" w:hAnsi="Arial" w:cs="Arial"/>
          <w:sz w:val="20"/>
          <w:szCs w:val="20"/>
          <w:lang w:eastAsia="fr-FR"/>
        </w:rPr>
        <w:t xml:space="preserve"> à temps complet ou temps non complet pour … heures hebdomadaires à compter du … ;</w:t>
      </w:r>
    </w:p>
    <w:p w:rsidR="00814937" w:rsidRPr="00814937" w:rsidRDefault="00814937" w:rsidP="00814937">
      <w:pPr>
        <w:spacing w:after="0" w:line="240" w:lineRule="auto"/>
        <w:ind w:right="1"/>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tabs>
          <w:tab w:val="left" w:pos="426"/>
        </w:tabs>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(Si recrutement article L.332-8-5° - emplois permanents à temps non complet inférieur à 17h30 pour les communes ≥ 1000 habitants)</w:t>
      </w: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dans le grade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à temps non complet pour … heures hebdomadaires (durée inférieure à 17h30) à compter du … ;</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tabs>
          <w:tab w:val="left" w:pos="426"/>
        </w:tabs>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(Si recrutement article L.332-8-6° - emplois permanents des communes de moins de 2000 habitants)</w:t>
      </w: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(intitulé du poste)</w:t>
      </w:r>
      <w:r w:rsidRPr="00814937">
        <w:rPr>
          <w:rFonts w:ascii="Arial" w:eastAsia="Times New Roman" w:hAnsi="Arial" w:cs="Arial"/>
          <w:sz w:val="20"/>
          <w:szCs w:val="20"/>
          <w:lang w:eastAsia="fr-FR"/>
        </w:rPr>
        <w:t xml:space="preserve"> dans le grade de …</w:t>
      </w:r>
      <w:r w:rsidR="00270FA7">
        <w:rPr>
          <w:rFonts w:ascii="Arial" w:eastAsia="Times New Roman" w:hAnsi="Arial" w:cs="Arial"/>
          <w:sz w:val="20"/>
          <w:szCs w:val="20"/>
          <w:lang w:eastAsia="fr-FR"/>
        </w:rPr>
        <w:t xml:space="preserve"> </w:t>
      </w:r>
      <w:r w:rsidR="00270FA7" w:rsidRPr="00814937">
        <w:rPr>
          <w:rFonts w:ascii="Arial" w:eastAsia="Times New Roman" w:hAnsi="Arial" w:cs="Arial"/>
          <w:i/>
          <w:sz w:val="20"/>
          <w:szCs w:val="20"/>
          <w:lang w:eastAsia="fr-FR"/>
        </w:rPr>
        <w:t xml:space="preserve">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à temps complet ou temps non complet pour … heures hebdomadaires à compter du … ;</w:t>
      </w:r>
    </w:p>
    <w:p w:rsidR="00814937" w:rsidRPr="00814937" w:rsidRDefault="00814937" w:rsidP="00814937">
      <w:pPr>
        <w:tabs>
          <w:tab w:val="left" w:pos="426"/>
        </w:tabs>
        <w:spacing w:before="40" w:after="4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la vacance de l’emploi au tableau des effectifs ;</w:t>
      </w: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la déclaration de vacance d’emploi auprès du Centre de gestion de la Foncti</w:t>
      </w:r>
      <w:r w:rsidR="00561A36">
        <w:rPr>
          <w:rFonts w:ascii="Arial" w:eastAsia="Times New Roman" w:hAnsi="Arial" w:cs="Arial"/>
          <w:sz w:val="20"/>
          <w:szCs w:val="20"/>
          <w:lang w:eastAsia="fr-FR"/>
        </w:rPr>
        <w:t>on Publique Territoriale du Territoire de Belfort</w:t>
      </w:r>
      <w:r w:rsidRPr="00814937">
        <w:rPr>
          <w:rFonts w:ascii="Arial" w:eastAsia="Times New Roman" w:hAnsi="Arial" w:cs="Arial"/>
          <w:sz w:val="20"/>
          <w:szCs w:val="20"/>
          <w:lang w:eastAsia="fr-FR"/>
        </w:rPr>
        <w:t> ;</w:t>
      </w:r>
    </w:p>
    <w:p w:rsid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publication de l’avis de vacance ou de création d’emploi sur l’espace numérique commun aux trois versants de la fonction publique à compter du … ; </w:t>
      </w:r>
    </w:p>
    <w:p w:rsidR="0043520B" w:rsidRDefault="0043520B" w:rsidP="00814937">
      <w:pPr>
        <w:autoSpaceDE w:val="0"/>
        <w:autoSpaceDN w:val="0"/>
        <w:spacing w:before="120" w:after="120" w:line="240" w:lineRule="auto"/>
        <w:jc w:val="both"/>
        <w:rPr>
          <w:rFonts w:ascii="Arial" w:eastAsia="Times New Roman" w:hAnsi="Arial" w:cs="Arial"/>
          <w:sz w:val="20"/>
          <w:szCs w:val="20"/>
          <w:lang w:eastAsia="fr-FR"/>
        </w:rPr>
      </w:pPr>
    </w:p>
    <w:p w:rsidR="0043520B" w:rsidRDefault="0043520B" w:rsidP="00814937">
      <w:pPr>
        <w:autoSpaceDE w:val="0"/>
        <w:autoSpaceDN w:val="0"/>
        <w:spacing w:before="120" w:after="120" w:line="240" w:lineRule="auto"/>
        <w:jc w:val="both"/>
        <w:rPr>
          <w:rFonts w:ascii="Arial" w:eastAsia="Times New Roman" w:hAnsi="Arial" w:cs="Arial"/>
          <w:sz w:val="20"/>
          <w:szCs w:val="20"/>
          <w:lang w:eastAsia="fr-FR"/>
        </w:rPr>
      </w:pPr>
    </w:p>
    <w:p w:rsidR="0043520B" w:rsidRPr="00814937" w:rsidRDefault="0043520B" w:rsidP="00814937">
      <w:pPr>
        <w:autoSpaceDE w:val="0"/>
        <w:autoSpaceDN w:val="0"/>
        <w:spacing w:before="120" w:after="12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les actes de nomination et de renouvellement de nomination en date des … ;</w:t>
      </w: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Considérant que l’intéressé(e) a été recruté(e) sur la base </w:t>
      </w:r>
      <w:r w:rsidRPr="00814937">
        <w:rPr>
          <w:rFonts w:ascii="Arial" w:eastAsia="Times New Roman" w:hAnsi="Arial" w:cs="Arial"/>
          <w:iCs/>
          <w:sz w:val="20"/>
          <w:szCs w:val="20"/>
          <w:lang w:eastAsia="fr-FR"/>
        </w:rPr>
        <w:t xml:space="preserve">de l’article … </w:t>
      </w:r>
      <w:r w:rsidRPr="00814937">
        <w:rPr>
          <w:rFonts w:ascii="Arial" w:eastAsia="Times New Roman" w:hAnsi="Arial" w:cs="Arial"/>
          <w:i/>
          <w:iCs/>
          <w:sz w:val="20"/>
          <w:szCs w:val="20"/>
          <w:lang w:eastAsia="fr-FR"/>
        </w:rPr>
        <w:t>(L.332-8-1°, 332-8-2°, 332-8-3°, 332-8-5°, 332-8-6°)</w:t>
      </w:r>
      <w:r w:rsidRPr="00814937">
        <w:rPr>
          <w:rFonts w:ascii="Arial" w:eastAsia="Times New Roman" w:hAnsi="Arial" w:cs="Arial"/>
          <w:iCs/>
          <w:sz w:val="20"/>
          <w:szCs w:val="20"/>
          <w:lang w:eastAsia="fr-FR"/>
        </w:rPr>
        <w:t xml:space="preserve"> du code général de la fonction publique</w:t>
      </w:r>
      <w:r w:rsidRPr="00814937">
        <w:rPr>
          <w:rFonts w:ascii="Arial" w:eastAsia="Times New Roman" w:hAnsi="Arial" w:cs="Arial"/>
          <w:sz w:val="20"/>
          <w:szCs w:val="20"/>
          <w:lang w:eastAsia="fr-FR"/>
        </w:rPr>
        <w:t xml:space="preserve"> et que la durée des contrats précédents est égale à 6 ans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outlineLvl w:val="0"/>
        <w:rPr>
          <w:rFonts w:ascii="Arial" w:eastAsia="Times New Roman" w:hAnsi="Arial" w:cs="Arial"/>
          <w:sz w:val="20"/>
          <w:szCs w:val="20"/>
          <w:lang w:eastAsia="fr-FR"/>
        </w:rPr>
      </w:pPr>
      <w:r w:rsidRPr="00814937">
        <w:rPr>
          <w:rFonts w:ascii="Arial" w:eastAsia="Times New Roman" w:hAnsi="Arial" w:cs="Arial"/>
          <w:sz w:val="20"/>
          <w:szCs w:val="20"/>
          <w:lang w:eastAsia="fr-FR"/>
        </w:rPr>
        <w:t>Entre les soussignés</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Monsieur le Maire </w:t>
      </w:r>
      <w:r w:rsidRPr="00814937">
        <w:rPr>
          <w:rFonts w:ascii="Arial" w:eastAsia="Times New Roman" w:hAnsi="Arial" w:cs="Arial"/>
          <w:i/>
          <w:sz w:val="20"/>
          <w:szCs w:val="20"/>
          <w:lang w:eastAsia="fr-FR"/>
        </w:rPr>
        <w:t>(ou le Président)</w:t>
      </w:r>
      <w:r w:rsidRPr="00814937">
        <w:rPr>
          <w:rFonts w:ascii="Arial" w:eastAsia="Times New Roman" w:hAnsi="Arial" w:cs="Arial"/>
          <w:sz w:val="20"/>
          <w:szCs w:val="20"/>
          <w:lang w:eastAsia="fr-FR"/>
        </w:rPr>
        <w:t xml:space="preserve"> de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et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M…, né(e) le …,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demeurant …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Il a été convenu d’un commun accord ce qui suit :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5E0943">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5E0943" w:rsidRPr="005E0943">
        <w:rPr>
          <w:rFonts w:ascii="Arial" w:eastAsia="Times New Roman" w:hAnsi="Arial" w:cs="Arial"/>
          <w:b/>
          <w:bCs/>
          <w:sz w:val="20"/>
          <w:szCs w:val="20"/>
          <w:lang w:eastAsia="fr-FR"/>
        </w:rPr>
        <w:t>rticle 1 : Objet et durée du contrat</w:t>
      </w:r>
    </w:p>
    <w:p w:rsidR="00814937" w:rsidRPr="00814937" w:rsidRDefault="00814937" w:rsidP="005E0943">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est engagé</w:t>
      </w:r>
      <w:r w:rsidRPr="00814937">
        <w:rPr>
          <w:rFonts w:ascii="Arial" w:eastAsia="Times New Roman" w:hAnsi="Arial" w:cs="Arial"/>
          <w:i/>
          <w:iCs/>
          <w:sz w:val="20"/>
          <w:szCs w:val="20"/>
          <w:lang w:eastAsia="fr-FR"/>
        </w:rPr>
        <w:t>(e)</w:t>
      </w:r>
      <w:r w:rsidRPr="00814937">
        <w:rPr>
          <w:rFonts w:ascii="Arial" w:eastAsia="Times New Roman" w:hAnsi="Arial" w:cs="Arial"/>
          <w:sz w:val="20"/>
          <w:szCs w:val="20"/>
          <w:lang w:eastAsia="fr-FR"/>
        </w:rPr>
        <w:t xml:space="preserve"> en qualité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contractuel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pour assurer les fonctions suivantes </w:t>
      </w:r>
      <w:r w:rsidRPr="00814937">
        <w:rPr>
          <w:rFonts w:ascii="Arial" w:eastAsia="Times New Roman" w:hAnsi="Arial" w:cs="Arial"/>
          <w:i/>
          <w:iCs/>
          <w:sz w:val="20"/>
          <w:szCs w:val="20"/>
          <w:lang w:eastAsia="fr-FR"/>
        </w:rPr>
        <w:t xml:space="preserve">(à préciser) : </w:t>
      </w:r>
      <w:r w:rsidRPr="00814937">
        <w:rPr>
          <w:rFonts w:ascii="Arial" w:eastAsia="Times New Roman" w:hAnsi="Arial" w:cs="Arial"/>
          <w:iCs/>
          <w:sz w:val="20"/>
          <w:szCs w:val="20"/>
          <w:lang w:eastAsia="fr-FR"/>
        </w:rPr>
        <w:t>…</w:t>
      </w:r>
      <w:r w:rsidRPr="00814937">
        <w:rPr>
          <w:rFonts w:ascii="Arial" w:eastAsia="Times New Roman" w:hAnsi="Arial" w:cs="Arial"/>
          <w:sz w:val="20"/>
          <w:szCs w:val="20"/>
          <w:lang w:eastAsia="fr-FR"/>
        </w:rPr>
        <w:t xml:space="preserve"> à compter du …pour une durée </w:t>
      </w:r>
      <w:r w:rsidRPr="00814937">
        <w:rPr>
          <w:rFonts w:ascii="Arial" w:eastAsia="Times New Roman" w:hAnsi="Arial" w:cs="Arial"/>
          <w:b/>
          <w:sz w:val="20"/>
          <w:szCs w:val="20"/>
          <w:lang w:eastAsia="fr-FR"/>
        </w:rPr>
        <w:t>indéterminée</w:t>
      </w:r>
      <w:r w:rsidRPr="00814937">
        <w:rPr>
          <w:rFonts w:ascii="Arial" w:eastAsia="Times New Roman" w:hAnsi="Arial" w:cs="Arial"/>
          <w:sz w:val="20"/>
          <w:szCs w:val="20"/>
          <w:lang w:eastAsia="fr-FR"/>
        </w:rPr>
        <w:t>.</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5E0943">
      <w:pPr>
        <w:tabs>
          <w:tab w:val="left" w:pos="1418"/>
        </w:tabs>
        <w:autoSpaceDE w:val="0"/>
        <w:autoSpaceDN w:val="0"/>
        <w:spacing w:after="0" w:line="240" w:lineRule="auto"/>
        <w:ind w:left="1418" w:hanging="1418"/>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 (en l’absence de cadre d’emplois – article L.332-8-1°) :</w:t>
      </w:r>
    </w:p>
    <w:p w:rsidR="00814937" w:rsidRPr="00814937" w:rsidRDefault="00814937" w:rsidP="005E0943">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M…est engagé</w:t>
      </w:r>
      <w:r w:rsidRPr="00814937">
        <w:rPr>
          <w:rFonts w:ascii="Arial" w:eastAsia="Times New Roman" w:hAnsi="Arial" w:cs="Arial"/>
          <w:i/>
          <w:iCs/>
          <w:sz w:val="20"/>
          <w:szCs w:val="20"/>
          <w:lang w:eastAsia="fr-FR"/>
        </w:rPr>
        <w:t>(e)</w:t>
      </w:r>
      <w:r w:rsidRPr="00814937">
        <w:rPr>
          <w:rFonts w:ascii="Arial" w:eastAsia="Times New Roman" w:hAnsi="Arial" w:cs="Arial"/>
          <w:sz w:val="20"/>
          <w:szCs w:val="20"/>
          <w:lang w:eastAsia="fr-FR"/>
        </w:rPr>
        <w:t xml:space="preserve"> en qualité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contractuel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pour assurer les fonctions suivantes </w:t>
      </w:r>
      <w:r w:rsidRPr="00814937">
        <w:rPr>
          <w:rFonts w:ascii="Arial" w:eastAsia="Times New Roman" w:hAnsi="Arial" w:cs="Arial"/>
          <w:i/>
          <w:iCs/>
          <w:sz w:val="20"/>
          <w:szCs w:val="20"/>
          <w:lang w:eastAsia="fr-FR"/>
        </w:rPr>
        <w:t xml:space="preserve">(à préciser) : </w:t>
      </w:r>
      <w:r w:rsidRPr="00814937">
        <w:rPr>
          <w:rFonts w:ascii="Arial" w:eastAsia="Times New Roman" w:hAnsi="Arial" w:cs="Arial"/>
          <w:sz w:val="20"/>
          <w:szCs w:val="20"/>
          <w:lang w:eastAsia="fr-FR"/>
        </w:rPr>
        <w:t xml:space="preserve">…à compter du … pour une durée </w:t>
      </w:r>
      <w:r w:rsidRPr="00814937">
        <w:rPr>
          <w:rFonts w:ascii="Arial" w:eastAsia="Times New Roman" w:hAnsi="Arial" w:cs="Arial"/>
          <w:b/>
          <w:sz w:val="20"/>
          <w:szCs w:val="20"/>
          <w:lang w:eastAsia="fr-FR"/>
        </w:rPr>
        <w:t>indéterminée</w:t>
      </w:r>
      <w:r w:rsidRPr="00814937">
        <w:rPr>
          <w:rFonts w:ascii="Arial" w:eastAsia="Times New Roman" w:hAnsi="Arial" w:cs="Arial"/>
          <w:sz w:val="20"/>
          <w:szCs w:val="20"/>
          <w:lang w:eastAsia="fr-FR"/>
        </w:rPr>
        <w:t>.</w:t>
      </w:r>
    </w:p>
    <w:p w:rsidR="00814937" w:rsidRPr="00814937" w:rsidRDefault="00814937" w:rsidP="00AB6A7A">
      <w:pPr>
        <w:autoSpaceDE w:val="0"/>
        <w:autoSpaceDN w:val="0"/>
        <w:spacing w:after="0" w:line="240" w:lineRule="auto"/>
        <w:ind w:left="-142" w:firstLine="284"/>
        <w:jc w:val="both"/>
        <w:rPr>
          <w:rFonts w:ascii="Arial" w:eastAsia="Times New Roman" w:hAnsi="Arial" w:cs="Arial"/>
          <w:sz w:val="20"/>
          <w:szCs w:val="20"/>
          <w:lang w:eastAsia="fr-FR"/>
        </w:rPr>
      </w:pPr>
    </w:p>
    <w:p w:rsidR="00814937" w:rsidRPr="00814937" w:rsidRDefault="00814937" w:rsidP="00AB6A7A">
      <w:pPr>
        <w:tabs>
          <w:tab w:val="left" w:pos="0"/>
        </w:tabs>
        <w:autoSpaceDE w:val="0"/>
        <w:autoSpaceDN w:val="0"/>
        <w:spacing w:after="0" w:line="240" w:lineRule="auto"/>
        <w:jc w:val="both"/>
        <w:rPr>
          <w:rFonts w:ascii="Arial" w:eastAsia="Times New Roman" w:hAnsi="Arial" w:cs="Arial"/>
          <w:b/>
          <w:i/>
          <w:sz w:val="20"/>
          <w:szCs w:val="20"/>
          <w:lang w:eastAsia="fr-FR"/>
        </w:rPr>
      </w:pPr>
      <w:r w:rsidRPr="00814937">
        <w:rPr>
          <w:rFonts w:ascii="Arial" w:eastAsia="Times New Roman" w:hAnsi="Arial" w:cs="Arial"/>
          <w:b/>
          <w:i/>
          <w:sz w:val="20"/>
          <w:szCs w:val="20"/>
          <w:highlight w:val="lightGray"/>
          <w:lang w:eastAsia="fr-FR"/>
        </w:rPr>
        <w:t>N.B. : Les fonctions de l’agent doivent être identiques à celles confiées dans les précédents contrats.</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782122" w:rsidRPr="00782122">
        <w:rPr>
          <w:rFonts w:ascii="Arial" w:eastAsia="Times New Roman" w:hAnsi="Arial" w:cs="Arial"/>
          <w:b/>
          <w:bCs/>
          <w:sz w:val="20"/>
          <w:szCs w:val="20"/>
          <w:lang w:eastAsia="fr-FR"/>
        </w:rPr>
        <w:t xml:space="preserve">rticle 2 : Temps de travail  </w:t>
      </w:r>
    </w:p>
    <w:p w:rsidR="00814937" w:rsidRPr="00814937" w:rsidRDefault="00814937" w:rsidP="00782122">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Pour l'exécution du présent contrat, M…exercera ses fonctions à temps complet / temps non complet pour une durée hebdomadaire d’emploi de …heures.</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905312" w:rsidRPr="00905312">
        <w:rPr>
          <w:rFonts w:ascii="Arial" w:eastAsia="Times New Roman" w:hAnsi="Arial" w:cs="Arial"/>
          <w:b/>
          <w:bCs/>
          <w:sz w:val="20"/>
          <w:szCs w:val="20"/>
          <w:lang w:eastAsia="fr-FR"/>
        </w:rPr>
        <w:t xml:space="preserve">rticle 3 : Rémunération </w:t>
      </w:r>
    </w:p>
    <w:p w:rsidR="00814937" w:rsidRPr="00814937" w:rsidRDefault="00814937" w:rsidP="00B42ED2">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Compte tenu notamment des fonctions occupées par l’agent, de la qualification requise pour leur exercice, des diplômes détenus par l’agent ainsi que de son expérience professionnelle, M… percevra une rémunération calculée par référence à l’indice brut … (indice majoré …) du grade de recrutement, l'indemnité de résidence et le supplément familial de traitement (éventuellement) ainsi que </w:t>
      </w:r>
      <w:r w:rsidRPr="00814937">
        <w:rPr>
          <w:rFonts w:ascii="Arial" w:eastAsia="Times New Roman" w:hAnsi="Arial" w:cs="Arial"/>
          <w:i/>
          <w:iCs/>
          <w:sz w:val="20"/>
          <w:szCs w:val="20"/>
          <w:lang w:eastAsia="fr-FR"/>
        </w:rPr>
        <w:t>(le cas échéant)</w:t>
      </w:r>
      <w:r w:rsidRPr="00814937">
        <w:rPr>
          <w:rFonts w:ascii="Arial" w:eastAsia="Times New Roman" w:hAnsi="Arial" w:cs="Arial"/>
          <w:sz w:val="20"/>
          <w:szCs w:val="20"/>
          <w:lang w:eastAsia="fr-FR"/>
        </w:rPr>
        <w:t xml:space="preserve"> les primes et indemnités instituées par l’assemblée délibérante</w:t>
      </w:r>
      <w:r w:rsidRPr="00814937">
        <w:rPr>
          <w:rFonts w:ascii="Arial" w:eastAsia="Times New Roman" w:hAnsi="Arial" w:cs="Arial"/>
          <w:i/>
          <w:sz w:val="20"/>
          <w:szCs w:val="20"/>
          <w:lang w:eastAsia="fr-FR"/>
        </w:rPr>
        <w:t xml:space="preserve"> (sauf pour un recrutement sur la base de l’article L.332-8-1° - absence de cadre d’emplois)</w:t>
      </w:r>
      <w:r w:rsidRPr="00814937">
        <w:rPr>
          <w:rFonts w:ascii="Arial" w:eastAsia="Times New Roman" w:hAnsi="Arial" w:cs="Arial"/>
          <w:sz w:val="20"/>
          <w:szCs w:val="20"/>
          <w:lang w:eastAsia="fr-FR"/>
        </w:rPr>
        <w:t>.</w:t>
      </w:r>
    </w:p>
    <w:p w:rsidR="00814937" w:rsidRPr="00814937" w:rsidRDefault="00814937" w:rsidP="00B42ED2">
      <w:pPr>
        <w:autoSpaceDE w:val="0"/>
        <w:autoSpaceDN w:val="0"/>
        <w:spacing w:after="14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 rémunération ainsi définie fera l’objet d’un réexamen au minimum tous les 3 ans notamment au vu des résultats d’un entretien professionnel organisé selon la même périodicité.</w:t>
      </w:r>
    </w:p>
    <w:p w:rsidR="00814937" w:rsidRPr="00814937" w:rsidRDefault="00814937" w:rsidP="00B42ED2">
      <w:pPr>
        <w:tabs>
          <w:tab w:val="left" w:pos="284"/>
        </w:tabs>
        <w:autoSpaceDE w:val="0"/>
        <w:autoSpaceDN w:val="0"/>
        <w:spacing w:after="0" w:line="240" w:lineRule="auto"/>
        <w:jc w:val="both"/>
        <w:rPr>
          <w:rFonts w:ascii="Arial" w:eastAsia="Times New Roman" w:hAnsi="Arial" w:cs="Arial"/>
          <w:b/>
          <w:i/>
          <w:sz w:val="20"/>
          <w:szCs w:val="20"/>
          <w:lang w:eastAsia="fr-FR"/>
        </w:rPr>
      </w:pPr>
      <w:r w:rsidRPr="00814937">
        <w:rPr>
          <w:rFonts w:ascii="Arial" w:eastAsia="Times New Roman" w:hAnsi="Arial" w:cs="Arial"/>
          <w:b/>
          <w:i/>
          <w:sz w:val="20"/>
          <w:szCs w:val="20"/>
          <w:highlight w:val="lightGray"/>
          <w:lang w:eastAsia="fr-FR"/>
        </w:rPr>
        <w:t>N.B. : La rémunération de l’agent doit être identique à celle perçue lors de ses précédents contrats.</w:t>
      </w:r>
    </w:p>
    <w:p w:rsidR="00814937" w:rsidRPr="00814937" w:rsidRDefault="00814937" w:rsidP="00814937">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814937" w:rsidRPr="00814937" w:rsidRDefault="00814937" w:rsidP="00B42ED2">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B42ED2" w:rsidRPr="00B42ED2">
        <w:rPr>
          <w:rFonts w:ascii="Arial" w:eastAsia="Times New Roman" w:hAnsi="Arial" w:cs="Arial"/>
          <w:b/>
          <w:bCs/>
          <w:sz w:val="20"/>
          <w:szCs w:val="20"/>
          <w:lang w:eastAsia="fr-FR"/>
        </w:rPr>
        <w:t>rticle 4 : Formation d</w:t>
      </w:r>
      <w:r w:rsidR="00B42ED2">
        <w:rPr>
          <w:rFonts w:ascii="Arial" w:eastAsia="Times New Roman" w:hAnsi="Arial" w:cs="Arial"/>
          <w:b/>
          <w:bCs/>
          <w:sz w:val="20"/>
          <w:szCs w:val="20"/>
          <w:lang w:eastAsia="fr-FR"/>
        </w:rPr>
        <w:t>e professionnalisation</w:t>
      </w:r>
    </w:p>
    <w:p w:rsidR="00814937" w:rsidRPr="00814937" w:rsidRDefault="00814937" w:rsidP="00B42ED2">
      <w:pPr>
        <w:tabs>
          <w:tab w:val="left" w:pos="142"/>
        </w:tabs>
        <w:autoSpaceDE w:val="0"/>
        <w:autoSpaceDN w:val="0"/>
        <w:spacing w:after="0" w:line="240" w:lineRule="auto"/>
        <w:jc w:val="both"/>
        <w:rPr>
          <w:rFonts w:ascii="Arial" w:eastAsia="Times New Roman" w:hAnsi="Arial" w:cs="Arial"/>
          <w:bCs/>
          <w:sz w:val="20"/>
          <w:szCs w:val="20"/>
          <w:lang w:eastAsia="fr-FR"/>
        </w:rPr>
      </w:pPr>
      <w:r w:rsidRPr="00814937">
        <w:rPr>
          <w:rFonts w:ascii="Arial" w:eastAsia="Times New Roman" w:hAnsi="Arial" w:cs="Arial"/>
          <w:bCs/>
          <w:sz w:val="20"/>
          <w:szCs w:val="20"/>
          <w:lang w:eastAsia="fr-FR"/>
        </w:rPr>
        <w:t>M… est astreint</w:t>
      </w:r>
      <w:r w:rsidRPr="00814937">
        <w:rPr>
          <w:rFonts w:ascii="Arial" w:eastAsia="Times New Roman" w:hAnsi="Arial" w:cs="Arial"/>
          <w:bCs/>
          <w:i/>
          <w:sz w:val="20"/>
          <w:szCs w:val="20"/>
          <w:lang w:eastAsia="fr-FR"/>
        </w:rPr>
        <w:t>(e)</w:t>
      </w:r>
      <w:r w:rsidRPr="00814937">
        <w:rPr>
          <w:rFonts w:ascii="Arial" w:eastAsia="Times New Roman" w:hAnsi="Arial" w:cs="Arial"/>
          <w:bCs/>
          <w:sz w:val="20"/>
          <w:szCs w:val="20"/>
          <w:lang w:eastAsia="fr-FR"/>
        </w:rPr>
        <w:t xml:space="preserve"> à suivre les actions de formation mentionnées à l’article L.422-21 du code général de la fonction publique (formation de professionnalisation définie par les statuts particuliers). </w:t>
      </w: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B42ED2" w:rsidRPr="00B42ED2">
        <w:rPr>
          <w:rFonts w:ascii="Arial" w:eastAsia="Times New Roman" w:hAnsi="Arial" w:cs="Arial"/>
          <w:b/>
          <w:bCs/>
          <w:sz w:val="20"/>
          <w:szCs w:val="20"/>
          <w:lang w:eastAsia="fr-FR"/>
        </w:rPr>
        <w:t xml:space="preserve">rticle 5 : Sécurité sociale – retraite </w:t>
      </w:r>
    </w:p>
    <w:p w:rsidR="00814937" w:rsidRPr="00814937" w:rsidRDefault="00814937" w:rsidP="00B42ED2">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814937" w:rsidRDefault="008149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est affilié</w:t>
      </w:r>
      <w:r w:rsidRPr="00814937">
        <w:rPr>
          <w:rFonts w:ascii="Arial" w:eastAsia="Times New Roman" w:hAnsi="Arial" w:cs="Arial"/>
          <w:i/>
          <w:iCs/>
          <w:sz w:val="20"/>
          <w:szCs w:val="20"/>
          <w:lang w:eastAsia="fr-FR"/>
        </w:rPr>
        <w:t>(e)</w:t>
      </w:r>
      <w:r w:rsidRPr="00814937">
        <w:rPr>
          <w:rFonts w:ascii="Arial" w:eastAsia="Times New Roman" w:hAnsi="Arial" w:cs="Arial"/>
          <w:sz w:val="20"/>
          <w:szCs w:val="20"/>
          <w:lang w:eastAsia="fr-FR"/>
        </w:rPr>
        <w:t xml:space="preserve"> à l'IRCANTEC.</w:t>
      </w:r>
    </w:p>
    <w:p w:rsidR="00A33037" w:rsidRDefault="00A330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p>
    <w:p w:rsidR="00A33037" w:rsidRDefault="00A330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p>
    <w:p w:rsidR="00A33037" w:rsidRDefault="00A330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p>
    <w:p w:rsidR="00A33037" w:rsidRDefault="00A330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p>
    <w:p w:rsidR="00A33037" w:rsidRPr="00814937" w:rsidRDefault="00A330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814937" w:rsidRDefault="00814937" w:rsidP="00A33037">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A33037" w:rsidRPr="00A33037">
        <w:rPr>
          <w:rFonts w:ascii="Arial" w:eastAsia="Times New Roman" w:hAnsi="Arial" w:cs="Arial"/>
          <w:b/>
          <w:bCs/>
          <w:sz w:val="20"/>
          <w:szCs w:val="20"/>
          <w:lang w:eastAsia="fr-FR"/>
        </w:rPr>
        <w:t xml:space="preserve">rticle 6 : Droits et obligations </w:t>
      </w:r>
    </w:p>
    <w:p w:rsidR="00814937" w:rsidRPr="00814937" w:rsidRDefault="00814937" w:rsidP="00A330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Conformément aux dispositions du code général de la fonction publique, M… est soumis</w:t>
      </w:r>
      <w:r w:rsidRPr="00814937">
        <w:rPr>
          <w:rFonts w:ascii="Arial" w:eastAsia="Times New Roman" w:hAnsi="Arial" w:cs="Arial"/>
          <w:i/>
          <w:iCs/>
          <w:sz w:val="20"/>
          <w:szCs w:val="20"/>
          <w:lang w:eastAsia="fr-FR"/>
        </w:rPr>
        <w:t xml:space="preserve">(e) </w:t>
      </w:r>
      <w:r w:rsidRPr="00814937">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814937" w:rsidRPr="00814937" w:rsidRDefault="00814937" w:rsidP="00A33037">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En cas de manquement à ces obligations, le régime disciplinaire prévu par le décret précité pourra être appliqué.</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A36307" w:rsidRPr="00A36307">
        <w:rPr>
          <w:rFonts w:ascii="Arial" w:eastAsia="Times New Roman" w:hAnsi="Arial" w:cs="Arial"/>
          <w:b/>
          <w:bCs/>
          <w:sz w:val="20"/>
          <w:szCs w:val="20"/>
          <w:lang w:eastAsia="fr-FR"/>
        </w:rPr>
        <w:t xml:space="preserve">rticle 7 : Rupture du contrat </w:t>
      </w:r>
    </w:p>
    <w:p w:rsidR="00814937" w:rsidRPr="00814937" w:rsidRDefault="00814937" w:rsidP="00A3630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 xml:space="preserve">Licenciement à l'initiative de la collectivité </w:t>
      </w:r>
      <w:r w:rsidRPr="00814937">
        <w:rPr>
          <w:rFonts w:ascii="Arial" w:eastAsia="Times New Roman" w:hAnsi="Arial" w:cs="Arial"/>
          <w:b/>
          <w:bCs/>
          <w:i/>
          <w:iCs/>
          <w:sz w:val="20"/>
          <w:szCs w:val="20"/>
          <w:lang w:eastAsia="fr-FR"/>
        </w:rPr>
        <w:t>(ou établissement)</w:t>
      </w:r>
      <w:r w:rsidRPr="00814937">
        <w:rPr>
          <w:rFonts w:ascii="Arial" w:eastAsia="Times New Roman" w:hAnsi="Arial" w:cs="Arial"/>
          <w:b/>
          <w:bCs/>
          <w:sz w:val="20"/>
          <w:szCs w:val="20"/>
          <w:lang w:eastAsia="fr-FR"/>
        </w:rPr>
        <w:t xml:space="preserve"> employeur</w:t>
      </w:r>
    </w:p>
    <w:p w:rsidR="00814937" w:rsidRPr="00814937" w:rsidRDefault="00814937" w:rsidP="00A36307">
      <w:pPr>
        <w:tabs>
          <w:tab w:val="left" w:pos="0"/>
        </w:tabs>
        <w:autoSpaceDE w:val="0"/>
        <w:autoSpaceDN w:val="0"/>
        <w:spacing w:after="0" w:line="240" w:lineRule="auto"/>
        <w:jc w:val="both"/>
        <w:rPr>
          <w:rFonts w:ascii="Arial" w:eastAsia="Times New Roman" w:hAnsi="Arial" w:cs="Arial"/>
          <w:bCs/>
          <w:sz w:val="20"/>
          <w:szCs w:val="20"/>
          <w:lang w:eastAsia="fr-FR"/>
        </w:rPr>
      </w:pPr>
      <w:r w:rsidRPr="00814937">
        <w:rPr>
          <w:rFonts w:ascii="Arial" w:eastAsia="Times New Roman" w:hAnsi="Arial" w:cs="Arial"/>
          <w:bCs/>
          <w:sz w:val="20"/>
          <w:szCs w:val="20"/>
          <w:lang w:eastAsia="fr-FR"/>
        </w:rPr>
        <w:t>Le licenciement ne pourra intervenir qu’au terme de la procédure prévue par le décret n°88-145 du 15 février 1988.</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814937" w:rsidRPr="00814937" w:rsidRDefault="00814937" w:rsidP="00A3630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ne peut être licencié(e) avant le terme de son engagement qu’après un préavis de 2 mois pour l’agent justifiant d’une ancienneté de services égale ou supérieure à 2 ans auprès de l’autorité qui l’a recruté.</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A3630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814937" w:rsidRPr="00814937" w:rsidRDefault="00814937" w:rsidP="00814937">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814937" w:rsidRPr="00814937" w:rsidRDefault="00814937" w:rsidP="00A36307">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814937" w:rsidRPr="00814937" w:rsidRDefault="00814937" w:rsidP="00A36307">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Il en est fait de même pour l'attribution de l'indemnité de licenciement.</w:t>
      </w:r>
    </w:p>
    <w:p w:rsidR="00814937" w:rsidRPr="00814937" w:rsidRDefault="00814937" w:rsidP="00A36307">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814937" w:rsidRPr="00814937" w:rsidRDefault="00A36307" w:rsidP="00A36307">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licenciement est notifié </w:t>
      </w:r>
      <w:r w:rsidR="00814937" w:rsidRPr="00814937">
        <w:rPr>
          <w:rFonts w:ascii="Arial" w:eastAsia="Times New Roman" w:hAnsi="Arial" w:cs="Arial"/>
          <w:sz w:val="20"/>
          <w:szCs w:val="20"/>
          <w:lang w:eastAsia="fr-FR"/>
        </w:rPr>
        <w:t>par lettre recommandée avec demande d’avis de réception.</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814937" w:rsidRPr="00814937" w:rsidRDefault="00814937" w:rsidP="002D3F7D">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814937">
        <w:rPr>
          <w:rFonts w:ascii="Arial" w:eastAsia="Times New Roman" w:hAnsi="Arial" w:cs="Arial"/>
          <w:b/>
          <w:bCs/>
          <w:sz w:val="20"/>
          <w:szCs w:val="20"/>
          <w:lang w:eastAsia="fr-FR"/>
        </w:rPr>
        <w:t xml:space="preserve">2) Démission </w:t>
      </w:r>
    </w:p>
    <w:p w:rsidR="00814937" w:rsidRPr="00814937" w:rsidRDefault="00814937" w:rsidP="002D3F7D">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devra le cas échéant, informer l’autorité territoriale de son intention de démissionner par lettre recommandée avec demande d’avis de réception en respectant le préavis d’une durée de 2 mois pour l’agent justifiant d’une ancienneté de services égale ou supérieure à 2 ans auprès de l’autorité qui l’a recruté.</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2D3F7D">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814937" w:rsidRPr="00814937" w:rsidRDefault="00814937" w:rsidP="00814937">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p>
    <w:p w:rsidR="002D3F7D" w:rsidRPr="002D3F7D" w:rsidRDefault="00814937" w:rsidP="00814937">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2D3F7D" w:rsidRPr="002D3F7D">
        <w:rPr>
          <w:rFonts w:ascii="Arial" w:eastAsia="Times New Roman" w:hAnsi="Arial" w:cs="Arial"/>
          <w:b/>
          <w:bCs/>
          <w:sz w:val="20"/>
          <w:szCs w:val="20"/>
          <w:lang w:eastAsia="fr-FR"/>
        </w:rPr>
        <w:t>rticle 8 : Certificat de travail et documents remis</w:t>
      </w:r>
    </w:p>
    <w:p w:rsidR="00814937" w:rsidRPr="00814937" w:rsidRDefault="00814937" w:rsidP="00814937">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814937">
        <w:rPr>
          <w:rFonts w:ascii="Arial" w:eastAsia="Times New Roman" w:hAnsi="Arial" w:cs="Arial"/>
          <w:bCs/>
          <w:sz w:val="20"/>
          <w:szCs w:val="20"/>
          <w:lang w:eastAsia="fr-FR"/>
        </w:rPr>
        <w:t>Un certificat de travail sera remis à M…  à l’expiration du contrat.</w:t>
      </w:r>
    </w:p>
    <w:p w:rsidR="00814937" w:rsidRPr="00814937" w:rsidRDefault="00814937" w:rsidP="002D3F7D">
      <w:pPr>
        <w:tabs>
          <w:tab w:val="left" w:pos="1418"/>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Il est remis à M… les documents suivants : </w:t>
      </w:r>
    </w:p>
    <w:p w:rsidR="00814937" w:rsidRPr="00814937" w:rsidRDefault="00814937" w:rsidP="002D3F7D">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le décret n°88-145 du 15 février 1988 relatif aux agents contractuels de la fonction publique territoriale,</w:t>
      </w:r>
    </w:p>
    <w:p w:rsidR="00814937" w:rsidRPr="00814937" w:rsidRDefault="00814937" w:rsidP="002D3F7D">
      <w:pPr>
        <w:numPr>
          <w:ilvl w:val="0"/>
          <w:numId w:val="2"/>
        </w:numPr>
        <w:tabs>
          <w:tab w:val="clear" w:pos="1778"/>
          <w:tab w:val="num" w:pos="0"/>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814937" w:rsidRPr="00814937" w:rsidRDefault="00814937" w:rsidP="002D3F7D">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le document relatif aux droits et obligations des agents publics.</w:t>
      </w:r>
    </w:p>
    <w:p w:rsidR="00814937" w:rsidRPr="00814937" w:rsidRDefault="00814937" w:rsidP="00814937">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814937" w:rsidRPr="00814937" w:rsidRDefault="00814937" w:rsidP="002D3F7D">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814937" w:rsidRDefault="00814937" w:rsidP="00814937">
      <w:pPr>
        <w:tabs>
          <w:tab w:val="left" w:pos="1418"/>
        </w:tabs>
        <w:autoSpaceDE w:val="0"/>
        <w:autoSpaceDN w:val="0"/>
        <w:spacing w:after="0" w:line="240" w:lineRule="auto"/>
        <w:ind w:left="1416" w:hanging="1416"/>
        <w:jc w:val="both"/>
        <w:rPr>
          <w:rFonts w:ascii="Arial" w:eastAsia="Times New Roman" w:hAnsi="Arial" w:cs="Arial"/>
          <w:b/>
          <w:sz w:val="20"/>
          <w:szCs w:val="20"/>
          <w:lang w:eastAsia="fr-FR"/>
        </w:rPr>
      </w:pPr>
      <w:r w:rsidRPr="00814937">
        <w:rPr>
          <w:rFonts w:ascii="Arial" w:eastAsia="Times New Roman" w:hAnsi="Arial" w:cs="Arial"/>
          <w:b/>
          <w:sz w:val="20"/>
          <w:szCs w:val="20"/>
          <w:lang w:eastAsia="fr-FR"/>
        </w:rPr>
        <w:t>A</w:t>
      </w:r>
      <w:r w:rsidR="0090015F">
        <w:rPr>
          <w:rFonts w:ascii="Arial" w:eastAsia="Times New Roman" w:hAnsi="Arial" w:cs="Arial"/>
          <w:b/>
          <w:sz w:val="20"/>
          <w:szCs w:val="20"/>
          <w:lang w:eastAsia="fr-FR"/>
        </w:rPr>
        <w:t>rticle 9</w:t>
      </w:r>
      <w:r w:rsidR="002864C3" w:rsidRPr="002864C3">
        <w:rPr>
          <w:rFonts w:ascii="Arial" w:eastAsia="Times New Roman" w:hAnsi="Arial" w:cs="Arial"/>
          <w:b/>
          <w:sz w:val="20"/>
          <w:szCs w:val="20"/>
          <w:lang w:eastAsia="fr-FR"/>
        </w:rPr>
        <w:t xml:space="preserve"> : Contentieux </w:t>
      </w:r>
    </w:p>
    <w:p w:rsidR="00814937" w:rsidRPr="00814937" w:rsidRDefault="00814937" w:rsidP="002864C3">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814937" w:rsidRDefault="00814937" w:rsidP="002864C3">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Le Tribunal Administratif peut aussi être saisi par l’application informatique « Télérecours Citoyens » accessible par le site internet </w:t>
      </w:r>
      <w:hyperlink r:id="rId7" w:history="1">
        <w:r w:rsidR="002864C3" w:rsidRPr="002619EE">
          <w:rPr>
            <w:rStyle w:val="Lienhypertexte"/>
            <w:rFonts w:ascii="Arial" w:eastAsia="Times New Roman" w:hAnsi="Arial" w:cs="Arial"/>
            <w:sz w:val="20"/>
            <w:szCs w:val="20"/>
            <w:lang w:eastAsia="fr-FR"/>
          </w:rPr>
          <w:t>www.telerecours.fr</w:t>
        </w:r>
      </w:hyperlink>
      <w:r w:rsidRPr="00814937">
        <w:rPr>
          <w:rFonts w:ascii="Arial" w:eastAsia="Times New Roman" w:hAnsi="Arial" w:cs="Arial"/>
          <w:sz w:val="20"/>
          <w:szCs w:val="20"/>
          <w:lang w:eastAsia="fr-FR"/>
        </w:rPr>
        <w:t>.</w:t>
      </w:r>
    </w:p>
    <w:p w:rsidR="002864C3" w:rsidRDefault="002864C3" w:rsidP="002864C3">
      <w:pPr>
        <w:tabs>
          <w:tab w:val="left" w:pos="0"/>
        </w:tabs>
        <w:autoSpaceDE w:val="0"/>
        <w:autoSpaceDN w:val="0"/>
        <w:spacing w:after="0" w:line="240" w:lineRule="auto"/>
        <w:jc w:val="both"/>
        <w:rPr>
          <w:rFonts w:ascii="Arial" w:eastAsia="Times New Roman" w:hAnsi="Arial" w:cs="Arial"/>
          <w:sz w:val="20"/>
          <w:szCs w:val="20"/>
          <w:lang w:eastAsia="fr-FR"/>
        </w:rPr>
      </w:pPr>
    </w:p>
    <w:p w:rsidR="002864C3" w:rsidRDefault="002864C3" w:rsidP="002864C3">
      <w:pPr>
        <w:tabs>
          <w:tab w:val="left" w:pos="0"/>
        </w:tabs>
        <w:autoSpaceDE w:val="0"/>
        <w:autoSpaceDN w:val="0"/>
        <w:spacing w:after="0" w:line="240" w:lineRule="auto"/>
        <w:jc w:val="both"/>
        <w:rPr>
          <w:rFonts w:ascii="Arial" w:eastAsia="Times New Roman" w:hAnsi="Arial" w:cs="Arial"/>
          <w:sz w:val="20"/>
          <w:szCs w:val="20"/>
          <w:lang w:eastAsia="fr-FR"/>
        </w:rPr>
      </w:pPr>
    </w:p>
    <w:p w:rsidR="002864C3" w:rsidRDefault="002864C3" w:rsidP="002864C3">
      <w:pPr>
        <w:tabs>
          <w:tab w:val="left" w:pos="0"/>
        </w:tabs>
        <w:autoSpaceDE w:val="0"/>
        <w:autoSpaceDN w:val="0"/>
        <w:spacing w:after="0" w:line="240" w:lineRule="auto"/>
        <w:jc w:val="both"/>
        <w:rPr>
          <w:rFonts w:ascii="Arial" w:eastAsia="Times New Roman" w:hAnsi="Arial" w:cs="Arial"/>
          <w:sz w:val="20"/>
          <w:szCs w:val="20"/>
          <w:lang w:eastAsia="fr-FR"/>
        </w:rPr>
      </w:pPr>
    </w:p>
    <w:p w:rsidR="002864C3" w:rsidRDefault="002864C3" w:rsidP="002864C3">
      <w:pPr>
        <w:tabs>
          <w:tab w:val="left" w:pos="0"/>
        </w:tabs>
        <w:autoSpaceDE w:val="0"/>
        <w:autoSpaceDN w:val="0"/>
        <w:spacing w:after="0" w:line="240" w:lineRule="auto"/>
        <w:jc w:val="both"/>
        <w:rPr>
          <w:rFonts w:ascii="Arial" w:eastAsia="Times New Roman" w:hAnsi="Arial" w:cs="Arial"/>
          <w:sz w:val="20"/>
          <w:szCs w:val="20"/>
          <w:lang w:eastAsia="fr-FR"/>
        </w:rPr>
      </w:pPr>
    </w:p>
    <w:p w:rsidR="002864C3" w:rsidRDefault="002864C3" w:rsidP="002864C3">
      <w:pPr>
        <w:tabs>
          <w:tab w:val="left" w:pos="0"/>
        </w:tabs>
        <w:autoSpaceDE w:val="0"/>
        <w:autoSpaceDN w:val="0"/>
        <w:spacing w:after="0" w:line="240" w:lineRule="auto"/>
        <w:jc w:val="both"/>
        <w:rPr>
          <w:rFonts w:ascii="Arial" w:eastAsia="Times New Roman" w:hAnsi="Arial" w:cs="Arial"/>
          <w:sz w:val="20"/>
          <w:szCs w:val="20"/>
          <w:lang w:eastAsia="fr-FR"/>
        </w:rPr>
      </w:pPr>
    </w:p>
    <w:p w:rsidR="002864C3" w:rsidRPr="00814937" w:rsidRDefault="002864C3" w:rsidP="002864C3">
      <w:pPr>
        <w:tabs>
          <w:tab w:val="left" w:pos="0"/>
        </w:tabs>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90015F">
        <w:rPr>
          <w:rFonts w:ascii="Arial" w:eastAsia="Times New Roman" w:hAnsi="Arial" w:cs="Arial"/>
          <w:b/>
          <w:bCs/>
          <w:sz w:val="20"/>
          <w:szCs w:val="20"/>
          <w:lang w:eastAsia="fr-FR"/>
        </w:rPr>
        <w:t>rticle 10</w:t>
      </w:r>
      <w:r w:rsidR="002864C3" w:rsidRPr="002864C3">
        <w:rPr>
          <w:rFonts w:ascii="Arial" w:eastAsia="Times New Roman" w:hAnsi="Arial" w:cs="Arial"/>
          <w:b/>
          <w:bCs/>
          <w:sz w:val="20"/>
          <w:szCs w:val="20"/>
          <w:lang w:eastAsia="fr-FR"/>
        </w:rPr>
        <w:t xml:space="preserve"> : Contrôle de légalité </w:t>
      </w:r>
    </w:p>
    <w:p w:rsidR="00814937" w:rsidRPr="00814937" w:rsidRDefault="00814937" w:rsidP="002864C3">
      <w:pPr>
        <w:autoSpaceDE w:val="0"/>
        <w:autoSpaceDN w:val="0"/>
        <w:spacing w:after="0" w:line="240" w:lineRule="auto"/>
        <w:jc w:val="both"/>
        <w:rPr>
          <w:rFonts w:ascii="Arial" w:eastAsia="Times New Roman" w:hAnsi="Arial" w:cs="Arial"/>
          <w:bCs/>
          <w:sz w:val="20"/>
          <w:szCs w:val="20"/>
          <w:lang w:eastAsia="fr-FR"/>
        </w:rPr>
      </w:pPr>
      <w:r w:rsidRPr="00814937">
        <w:rPr>
          <w:rFonts w:ascii="Arial" w:eastAsia="Times New Roman" w:hAnsi="Arial" w:cs="Arial"/>
          <w:bCs/>
          <w:sz w:val="20"/>
          <w:szCs w:val="20"/>
          <w:lang w:eastAsia="fr-FR"/>
        </w:rPr>
        <w:t>Le présent contrat est transmis au représentant de l’Etat.</w:t>
      </w: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t xml:space="preserve">Fait </w:t>
      </w:r>
      <w:r w:rsidR="002864C3">
        <w:rPr>
          <w:rFonts w:ascii="Arial" w:eastAsia="Times New Roman" w:hAnsi="Arial" w:cs="Arial"/>
          <w:sz w:val="20"/>
          <w:szCs w:val="20"/>
          <w:lang w:eastAsia="fr-FR"/>
        </w:rPr>
        <w:t>en deux exemplaires à …le …</w:t>
      </w:r>
      <w:r w:rsidRPr="00814937">
        <w:rPr>
          <w:rFonts w:ascii="Arial" w:eastAsia="Times New Roman" w:hAnsi="Arial" w:cs="Arial"/>
          <w:sz w:val="20"/>
          <w:szCs w:val="20"/>
          <w:lang w:eastAsia="fr-FR"/>
        </w:rPr>
        <w:t>,</w:t>
      </w: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2864C3" w:rsidRPr="00814937" w:rsidRDefault="002864C3" w:rsidP="002864C3">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Le Maire </w:t>
      </w:r>
      <w:r w:rsidRPr="00814937">
        <w:rPr>
          <w:rFonts w:ascii="Arial" w:eastAsia="Times New Roman" w:hAnsi="Arial" w:cs="Arial"/>
          <w:i/>
          <w:sz w:val="20"/>
          <w:szCs w:val="20"/>
          <w:lang w:eastAsia="fr-FR"/>
        </w:rPr>
        <w:t>(ou le Président)</w:t>
      </w:r>
      <w:r w:rsidRPr="00814937">
        <w:rPr>
          <w:rFonts w:ascii="Arial" w:eastAsia="Times New Roman" w:hAnsi="Arial" w:cs="Arial"/>
          <w:sz w:val="20"/>
          <w:szCs w:val="20"/>
          <w:lang w:eastAsia="fr-FR"/>
        </w:rPr>
        <w:t>,</w:t>
      </w:r>
      <w:r>
        <w:rPr>
          <w:rFonts w:ascii="Arial" w:eastAsia="Times New Roman" w:hAnsi="Arial" w:cs="Arial"/>
          <w:sz w:val="20"/>
          <w:szCs w:val="20"/>
          <w:lang w:eastAsia="fr-FR"/>
        </w:rPr>
        <w:t xml:space="preserve">                                                                 L’agent contractuel </w:t>
      </w:r>
      <w:r>
        <w:rPr>
          <w:rFonts w:ascii="Arial" w:eastAsia="Times New Roman" w:hAnsi="Arial" w:cs="Arial"/>
          <w:sz w:val="20"/>
          <w:szCs w:val="20"/>
          <w:lang w:eastAsia="fr-FR"/>
        </w:rPr>
        <w:tab/>
      </w:r>
      <w:r w:rsidRPr="00814937">
        <w:rPr>
          <w:rFonts w:ascii="Arial" w:eastAsia="Times New Roman" w:hAnsi="Arial" w:cs="Arial"/>
          <w:sz w:val="20"/>
          <w:szCs w:val="20"/>
          <w:lang w:eastAsia="fr-FR"/>
        </w:rPr>
        <w:tab/>
      </w:r>
    </w:p>
    <w:p w:rsidR="002864C3" w:rsidRPr="00814937" w:rsidRDefault="002864C3" w:rsidP="002864C3">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i/>
          <w:sz w:val="20"/>
          <w:szCs w:val="20"/>
          <w:lang w:eastAsia="fr-FR"/>
        </w:rPr>
        <w:t>(signature)</w:t>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Pr>
          <w:rFonts w:ascii="Arial" w:eastAsia="Times New Roman" w:hAnsi="Arial" w:cs="Arial"/>
          <w:sz w:val="20"/>
          <w:szCs w:val="20"/>
          <w:lang w:eastAsia="fr-FR"/>
        </w:rPr>
        <w:t xml:space="preserve">                                                                      </w:t>
      </w:r>
      <w:r w:rsidRPr="00814937">
        <w:rPr>
          <w:rFonts w:ascii="Arial" w:eastAsia="Times New Roman" w:hAnsi="Arial" w:cs="Arial"/>
          <w:i/>
          <w:sz w:val="20"/>
          <w:szCs w:val="20"/>
          <w:lang w:eastAsia="fr-FR"/>
        </w:rPr>
        <w:t>(signature)</w:t>
      </w:r>
    </w:p>
    <w:p w:rsidR="00814937" w:rsidRPr="00814937" w:rsidRDefault="002864C3" w:rsidP="002864C3">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i/>
          <w:sz w:val="20"/>
          <w:szCs w:val="20"/>
          <w:lang w:eastAsia="fr-FR"/>
        </w:rPr>
        <w:tab/>
      </w:r>
    </w:p>
    <w:p w:rsidR="00814937" w:rsidRPr="00814937" w:rsidRDefault="00814937" w:rsidP="00814937">
      <w:pPr>
        <w:spacing w:after="0" w:line="240" w:lineRule="auto"/>
        <w:ind w:right="1"/>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Default="00814937"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Pr="00814937" w:rsidRDefault="002864C3"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Ampliation adressée au :</w:t>
      </w: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comptable de la collectivité</w:t>
      </w: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Président du Centre de gestion de la Foncti</w:t>
      </w:r>
      <w:r w:rsidR="002864C3">
        <w:rPr>
          <w:rFonts w:ascii="Arial" w:eastAsia="Times New Roman" w:hAnsi="Arial" w:cs="Arial"/>
          <w:sz w:val="20"/>
          <w:szCs w:val="20"/>
          <w:lang w:eastAsia="fr-FR"/>
        </w:rPr>
        <w:t>on Publique Territoriale du Territoire de Belfort</w:t>
      </w:r>
    </w:p>
    <w:p w:rsidR="001F3E70" w:rsidRPr="003B7767" w:rsidRDefault="001F3E70">
      <w:pPr>
        <w:rPr>
          <w:rFonts w:ascii="Arial" w:hAnsi="Arial" w:cs="Arial"/>
          <w:sz w:val="20"/>
          <w:szCs w:val="20"/>
        </w:rPr>
      </w:pPr>
    </w:p>
    <w:sectPr w:rsidR="001F3E70" w:rsidRPr="003B7767" w:rsidSect="00634EAA">
      <w:footerReference w:type="even" r:id="rId8"/>
      <w:footerReference w:type="default" r:id="rId9"/>
      <w:pgSz w:w="11906" w:h="16838" w:code="9"/>
      <w:pgMar w:top="1134" w:right="1418" w:bottom="851" w:left="1418" w:header="567" w:footer="629"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19" w:rsidRDefault="00026D19" w:rsidP="00026D19">
      <w:pPr>
        <w:spacing w:after="0" w:line="240" w:lineRule="auto"/>
      </w:pPr>
      <w:r>
        <w:separator/>
      </w:r>
    </w:p>
  </w:endnote>
  <w:endnote w:type="continuationSeparator" w:id="0">
    <w:p w:rsidR="00026D19" w:rsidRDefault="00026D19" w:rsidP="0002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71" w:rsidRDefault="002864C3" w:rsidP="000F3D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5971" w:rsidRDefault="00946901" w:rsidP="002A597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72" w:rsidRPr="00D91872" w:rsidRDefault="00D91872">
    <w:pPr>
      <w:pStyle w:val="Pieddepage"/>
      <w:jc w:val="center"/>
      <w:rPr>
        <w:caps/>
      </w:rPr>
    </w:pPr>
    <w:r w:rsidRPr="00D91872">
      <w:rPr>
        <w:caps/>
      </w:rPr>
      <w:fldChar w:fldCharType="begin"/>
    </w:r>
    <w:r w:rsidRPr="00D91872">
      <w:rPr>
        <w:caps/>
      </w:rPr>
      <w:instrText>PAGE   \* MERGEFORMAT</w:instrText>
    </w:r>
    <w:r w:rsidRPr="00D91872">
      <w:rPr>
        <w:caps/>
      </w:rPr>
      <w:fldChar w:fldCharType="separate"/>
    </w:r>
    <w:r w:rsidR="00946901">
      <w:rPr>
        <w:caps/>
        <w:noProof/>
      </w:rPr>
      <w:t>1</w:t>
    </w:r>
    <w:r w:rsidRPr="00D91872">
      <w:rPr>
        <w:caps/>
      </w:rPr>
      <w:fldChar w:fldCharType="end"/>
    </w:r>
  </w:p>
  <w:p w:rsidR="002A5971" w:rsidRDefault="00946901" w:rsidP="002A5971">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19" w:rsidRDefault="00026D19" w:rsidP="00026D19">
      <w:pPr>
        <w:spacing w:after="0" w:line="240" w:lineRule="auto"/>
      </w:pPr>
      <w:r>
        <w:separator/>
      </w:r>
    </w:p>
  </w:footnote>
  <w:footnote w:type="continuationSeparator" w:id="0">
    <w:p w:rsidR="00026D19" w:rsidRDefault="00026D19" w:rsidP="0002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A7"/>
    <w:rsid w:val="00026D19"/>
    <w:rsid w:val="001F3E70"/>
    <w:rsid w:val="00270FA7"/>
    <w:rsid w:val="002864C3"/>
    <w:rsid w:val="002D3F7D"/>
    <w:rsid w:val="003B7767"/>
    <w:rsid w:val="0043520B"/>
    <w:rsid w:val="00561A36"/>
    <w:rsid w:val="005E0943"/>
    <w:rsid w:val="006358FF"/>
    <w:rsid w:val="00782122"/>
    <w:rsid w:val="00814937"/>
    <w:rsid w:val="008D2BA7"/>
    <w:rsid w:val="0090015F"/>
    <w:rsid w:val="00905312"/>
    <w:rsid w:val="00921D2B"/>
    <w:rsid w:val="00946901"/>
    <w:rsid w:val="00A33037"/>
    <w:rsid w:val="00A36307"/>
    <w:rsid w:val="00AB6A7A"/>
    <w:rsid w:val="00B42ED2"/>
    <w:rsid w:val="00D34A65"/>
    <w:rsid w:val="00D91872"/>
    <w:rsid w:val="00F51739"/>
    <w:rsid w:val="00F61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1EC3"/>
  <w15:chartTrackingRefBased/>
  <w15:docId w15:val="{BF30E682-1E54-41E6-AF56-01121B4E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814937"/>
    <w:pPr>
      <w:spacing w:after="120"/>
    </w:pPr>
  </w:style>
  <w:style w:type="character" w:customStyle="1" w:styleId="CorpsdetexteCar">
    <w:name w:val="Corps de texte Car"/>
    <w:basedOn w:val="Policepardfaut"/>
    <w:link w:val="Corpsdetexte"/>
    <w:uiPriority w:val="99"/>
    <w:semiHidden/>
    <w:rsid w:val="00814937"/>
  </w:style>
  <w:style w:type="paragraph" w:styleId="Pieddepage">
    <w:name w:val="footer"/>
    <w:basedOn w:val="Normal"/>
    <w:link w:val="PieddepageCar"/>
    <w:uiPriority w:val="99"/>
    <w:rsid w:val="008149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14937"/>
    <w:rPr>
      <w:rFonts w:ascii="Times New Roman" w:eastAsia="Times New Roman" w:hAnsi="Times New Roman" w:cs="Times New Roman"/>
      <w:sz w:val="20"/>
      <w:szCs w:val="20"/>
      <w:lang w:eastAsia="fr-FR"/>
    </w:rPr>
  </w:style>
  <w:style w:type="character" w:styleId="Numrodepage">
    <w:name w:val="page number"/>
    <w:basedOn w:val="Policepardfaut"/>
    <w:rsid w:val="00814937"/>
  </w:style>
  <w:style w:type="paragraph" w:styleId="En-tte">
    <w:name w:val="header"/>
    <w:basedOn w:val="Normal"/>
    <w:link w:val="En-tteCar"/>
    <w:uiPriority w:val="99"/>
    <w:unhideWhenUsed/>
    <w:rsid w:val="00026D19"/>
    <w:pPr>
      <w:tabs>
        <w:tab w:val="center" w:pos="4536"/>
        <w:tab w:val="right" w:pos="9072"/>
      </w:tabs>
      <w:spacing w:after="0" w:line="240" w:lineRule="auto"/>
    </w:pPr>
  </w:style>
  <w:style w:type="character" w:customStyle="1" w:styleId="En-tteCar">
    <w:name w:val="En-tête Car"/>
    <w:basedOn w:val="Policepardfaut"/>
    <w:link w:val="En-tte"/>
    <w:uiPriority w:val="99"/>
    <w:rsid w:val="00026D19"/>
  </w:style>
  <w:style w:type="character" w:styleId="Lienhypertexte">
    <w:name w:val="Hyperlink"/>
    <w:basedOn w:val="Policepardfaut"/>
    <w:uiPriority w:val="99"/>
    <w:unhideWhenUsed/>
    <w:rsid w:val="00286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1592</Words>
  <Characters>8761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24</cp:revision>
  <dcterms:created xsi:type="dcterms:W3CDTF">2022-05-12T09:13:00Z</dcterms:created>
  <dcterms:modified xsi:type="dcterms:W3CDTF">2022-05-17T06:14:00Z</dcterms:modified>
</cp:coreProperties>
</file>