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F8" w:rsidRPr="009A13AC" w:rsidRDefault="00AA4AF8" w:rsidP="009E1D38">
      <w:pPr>
        <w:pStyle w:val="Corpsdetexte"/>
        <w:jc w:val="center"/>
        <w:rPr>
          <w:rFonts w:ascii="Arial" w:hAnsi="Arial" w:cs="Arial"/>
          <w:b/>
          <w:sz w:val="20"/>
        </w:rPr>
      </w:pPr>
      <w:r w:rsidRPr="009A13AC">
        <w:rPr>
          <w:rFonts w:ascii="Arial" w:hAnsi="Arial" w:cs="Arial"/>
          <w:b/>
          <w:sz w:val="20"/>
        </w:rPr>
        <w:t xml:space="preserve">DELIBERATION </w:t>
      </w:r>
      <w:r w:rsidRPr="009E1D38">
        <w:rPr>
          <w:rFonts w:ascii="Arial" w:hAnsi="Arial" w:cs="Arial"/>
          <w:b/>
          <w:sz w:val="20"/>
          <w:highlight w:val="lightGray"/>
        </w:rPr>
        <w:t>PONCTUELLE</w:t>
      </w:r>
      <w:r w:rsidR="009E1D38">
        <w:rPr>
          <w:rFonts w:ascii="Arial" w:hAnsi="Arial" w:cs="Arial"/>
          <w:b/>
          <w:sz w:val="20"/>
        </w:rPr>
        <w:t xml:space="preserve"> </w:t>
      </w:r>
      <w:r w:rsidRPr="009A13AC">
        <w:rPr>
          <w:rFonts w:ascii="Arial" w:hAnsi="Arial" w:cs="Arial"/>
          <w:b/>
          <w:sz w:val="20"/>
        </w:rPr>
        <w:t>PORTANT CREATION D’UN EMPLOI NON PERMANENT</w:t>
      </w:r>
    </w:p>
    <w:p w:rsidR="00AA4AF8" w:rsidRPr="009A13AC" w:rsidRDefault="00AA4AF8" w:rsidP="00AA4AF8">
      <w:pPr>
        <w:pStyle w:val="Corpsdetexte"/>
        <w:jc w:val="center"/>
        <w:rPr>
          <w:rFonts w:ascii="Arial" w:hAnsi="Arial" w:cs="Arial"/>
          <w:b/>
          <w:sz w:val="20"/>
        </w:rPr>
      </w:pPr>
      <w:r w:rsidRPr="009A13AC">
        <w:rPr>
          <w:rFonts w:ascii="Arial" w:hAnsi="Arial" w:cs="Arial"/>
          <w:b/>
          <w:sz w:val="20"/>
        </w:rPr>
        <w:t>POUR FAIRE FACE A UN BESOIN LIE A</w:t>
      </w:r>
    </w:p>
    <w:p w:rsidR="00AA4AF8" w:rsidRPr="009A13AC" w:rsidRDefault="00AA4AF8" w:rsidP="00AA4AF8">
      <w:pPr>
        <w:pStyle w:val="Corpsdetexte"/>
        <w:jc w:val="center"/>
        <w:rPr>
          <w:rFonts w:ascii="Arial" w:hAnsi="Arial" w:cs="Arial"/>
          <w:b/>
          <w:sz w:val="20"/>
        </w:rPr>
      </w:pPr>
      <w:r w:rsidRPr="009A13AC">
        <w:rPr>
          <w:rFonts w:ascii="Arial" w:hAnsi="Arial" w:cs="Arial"/>
          <w:b/>
          <w:sz w:val="20"/>
        </w:rPr>
        <w:t>UN ACCROISSEMENT SAISONNIER D’ACTIVITE</w:t>
      </w:r>
    </w:p>
    <w:p w:rsidR="00AA4AF8" w:rsidRPr="009A13AC" w:rsidRDefault="00AA4AF8" w:rsidP="00AA4AF8">
      <w:pPr>
        <w:jc w:val="center"/>
        <w:rPr>
          <w:rFonts w:ascii="Arial" w:hAnsi="Arial" w:cs="Arial"/>
          <w:smallCaps/>
        </w:rPr>
      </w:pPr>
      <w:r w:rsidRPr="009A13AC">
        <w:rPr>
          <w:rFonts w:ascii="Arial" w:hAnsi="Arial" w:cs="Arial"/>
          <w:smallCaps/>
        </w:rPr>
        <w:t xml:space="preserve">(en application de </w:t>
      </w:r>
      <w:r w:rsidRPr="00A93205">
        <w:rPr>
          <w:rFonts w:ascii="Arial" w:hAnsi="Arial" w:cs="Arial"/>
          <w:smallCaps/>
          <w:highlight w:val="lightGray"/>
        </w:rPr>
        <w:t>l’article L.332-23-2°</w:t>
      </w:r>
      <w:r w:rsidRPr="009A13AC">
        <w:rPr>
          <w:rFonts w:ascii="Arial" w:hAnsi="Arial" w:cs="Arial"/>
          <w:smallCaps/>
        </w:rPr>
        <w:t xml:space="preserve"> du code général de la fonction publique)</w:t>
      </w:r>
    </w:p>
    <w:p w:rsidR="00AA4AF8" w:rsidRDefault="00E016AB" w:rsidP="00AA4AF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</w:t>
      </w:r>
      <w:r w:rsidRPr="00E016AB">
        <w:rPr>
          <w:rFonts w:ascii="Arial" w:hAnsi="Arial" w:cs="Arial"/>
          <w:sz w:val="16"/>
          <w:szCs w:val="16"/>
        </w:rPr>
        <w:t>17/05/2022</w:t>
      </w:r>
    </w:p>
    <w:p w:rsidR="00E016AB" w:rsidRDefault="00E016AB" w:rsidP="00AA4AF8">
      <w:pPr>
        <w:jc w:val="both"/>
        <w:rPr>
          <w:rFonts w:ascii="Arial" w:hAnsi="Arial" w:cs="Arial"/>
          <w:sz w:val="16"/>
          <w:szCs w:val="16"/>
        </w:rPr>
      </w:pPr>
    </w:p>
    <w:p w:rsidR="00E016AB" w:rsidRDefault="00E016AB" w:rsidP="00AA4AF8">
      <w:pPr>
        <w:jc w:val="both"/>
        <w:rPr>
          <w:rFonts w:ascii="Arial" w:hAnsi="Arial" w:cs="Arial"/>
          <w:sz w:val="16"/>
          <w:szCs w:val="16"/>
        </w:rPr>
      </w:pPr>
    </w:p>
    <w:p w:rsidR="00E016AB" w:rsidRPr="00E016AB" w:rsidRDefault="00E016AB" w:rsidP="00AA4AF8">
      <w:pPr>
        <w:jc w:val="both"/>
        <w:rPr>
          <w:rFonts w:ascii="Arial" w:hAnsi="Arial" w:cs="Arial"/>
          <w:sz w:val="16"/>
          <w:szCs w:val="16"/>
        </w:rPr>
      </w:pPr>
    </w:p>
    <w:p w:rsidR="009E1D38" w:rsidRPr="009A13AC" w:rsidRDefault="009E1D38" w:rsidP="00AA4AF8">
      <w:pPr>
        <w:jc w:val="both"/>
        <w:rPr>
          <w:rFonts w:ascii="Arial" w:hAnsi="Arial" w:cs="Arial"/>
        </w:rPr>
      </w:pPr>
    </w:p>
    <w:p w:rsidR="00AA4AF8" w:rsidRPr="009A13AC" w:rsidRDefault="00AA4AF8" w:rsidP="00AA4AF8">
      <w:pPr>
        <w:jc w:val="both"/>
        <w:outlineLvl w:val="0"/>
        <w:rPr>
          <w:rFonts w:ascii="Arial" w:hAnsi="Arial" w:cs="Arial"/>
        </w:rPr>
      </w:pPr>
      <w:r w:rsidRPr="009A13AC">
        <w:rPr>
          <w:rFonts w:ascii="Arial" w:hAnsi="Arial" w:cs="Arial"/>
        </w:rPr>
        <w:t xml:space="preserve">L’assemblée délibérante </w:t>
      </w:r>
      <w:r w:rsidRPr="009A13AC">
        <w:rPr>
          <w:rFonts w:ascii="Arial" w:hAnsi="Arial" w:cs="Arial"/>
          <w:i/>
        </w:rPr>
        <w:t xml:space="preserve">(Conseil Municipal, Conseil </w:t>
      </w:r>
      <w:r w:rsidR="00986405">
        <w:rPr>
          <w:rFonts w:ascii="Arial" w:hAnsi="Arial" w:cs="Arial"/>
          <w:i/>
        </w:rPr>
        <w:t>de Communauté, Comité Syndical, …</w:t>
      </w:r>
      <w:r w:rsidRPr="009A13AC">
        <w:rPr>
          <w:rFonts w:ascii="Arial" w:hAnsi="Arial" w:cs="Arial"/>
          <w:i/>
        </w:rPr>
        <w:t>)</w:t>
      </w:r>
      <w:r w:rsidRPr="009A13AC">
        <w:rPr>
          <w:rFonts w:ascii="Arial" w:hAnsi="Arial" w:cs="Arial"/>
        </w:rPr>
        <w:t> ;</w:t>
      </w:r>
    </w:p>
    <w:p w:rsidR="00AA4AF8" w:rsidRPr="009A13AC" w:rsidRDefault="00AA4AF8" w:rsidP="00AA4AF8">
      <w:pPr>
        <w:jc w:val="both"/>
        <w:rPr>
          <w:rFonts w:ascii="Arial" w:hAnsi="Arial" w:cs="Arial"/>
        </w:rPr>
      </w:pPr>
    </w:p>
    <w:p w:rsidR="00AA4AF8" w:rsidRPr="009A13AC" w:rsidRDefault="00AA4AF8" w:rsidP="00AA4AF8">
      <w:pPr>
        <w:pStyle w:val="Corpsdetexte2"/>
        <w:jc w:val="both"/>
        <w:rPr>
          <w:rFonts w:ascii="Arial" w:hAnsi="Arial" w:cs="Arial"/>
          <w:sz w:val="20"/>
        </w:rPr>
      </w:pPr>
      <w:r w:rsidRPr="009A13AC">
        <w:rPr>
          <w:rFonts w:ascii="Arial" w:hAnsi="Arial" w:cs="Arial"/>
          <w:sz w:val="20"/>
        </w:rPr>
        <w:t>Vu le code général de la fonction publique, notamment son article L.332-23-2° ;</w:t>
      </w:r>
    </w:p>
    <w:p w:rsidR="00AA4AF8" w:rsidRPr="009A13AC" w:rsidRDefault="00AA4AF8" w:rsidP="00AA4AF8">
      <w:pPr>
        <w:jc w:val="both"/>
        <w:rPr>
          <w:rFonts w:ascii="Arial" w:hAnsi="Arial" w:cs="Arial"/>
        </w:rPr>
      </w:pPr>
    </w:p>
    <w:p w:rsidR="00AA4AF8" w:rsidRPr="009A13AC" w:rsidRDefault="00AA4AF8" w:rsidP="00AA4AF8">
      <w:pPr>
        <w:pStyle w:val="Corpsdetexte2"/>
        <w:jc w:val="both"/>
        <w:rPr>
          <w:rFonts w:ascii="Arial" w:hAnsi="Arial" w:cs="Arial"/>
          <w:sz w:val="20"/>
        </w:rPr>
      </w:pPr>
      <w:r w:rsidRPr="009A13AC">
        <w:rPr>
          <w:rFonts w:ascii="Arial" w:hAnsi="Arial" w:cs="Arial"/>
          <w:sz w:val="20"/>
        </w:rPr>
        <w:t xml:space="preserve">Considérant qu’il est nécessaire de recruter un agent contractuel pour faire face à un besoin lié à un accroissement saisonnier d’activité à savoir … </w:t>
      </w:r>
      <w:r w:rsidRPr="009A13AC">
        <w:rPr>
          <w:rFonts w:ascii="Arial" w:hAnsi="Arial" w:cs="Arial"/>
          <w:i/>
          <w:sz w:val="20"/>
        </w:rPr>
        <w:t>(exposer le motif de recrutement de l’agent contractuel)</w:t>
      </w:r>
      <w:r w:rsidRPr="009A13AC">
        <w:rPr>
          <w:rFonts w:ascii="Arial" w:hAnsi="Arial" w:cs="Arial"/>
          <w:sz w:val="20"/>
        </w:rPr>
        <w:t> ;</w:t>
      </w:r>
    </w:p>
    <w:p w:rsidR="00AA4AF8" w:rsidRPr="009A13AC" w:rsidRDefault="00AA4AF8" w:rsidP="00AA4AF8">
      <w:pPr>
        <w:pStyle w:val="Corpsdetexte2"/>
        <w:jc w:val="both"/>
        <w:rPr>
          <w:rFonts w:ascii="Arial" w:hAnsi="Arial" w:cs="Arial"/>
          <w:sz w:val="20"/>
        </w:rPr>
      </w:pPr>
    </w:p>
    <w:p w:rsidR="00AA4AF8" w:rsidRPr="009A13AC" w:rsidRDefault="00AA4AF8" w:rsidP="00AA4AF8">
      <w:pPr>
        <w:jc w:val="both"/>
        <w:outlineLvl w:val="0"/>
        <w:rPr>
          <w:rFonts w:ascii="Arial" w:hAnsi="Arial" w:cs="Arial"/>
        </w:rPr>
      </w:pPr>
      <w:r w:rsidRPr="009A13AC">
        <w:rPr>
          <w:rFonts w:ascii="Arial" w:hAnsi="Arial" w:cs="Arial"/>
        </w:rPr>
        <w:t xml:space="preserve">Sur le rapport de Monsieur le Maire </w:t>
      </w:r>
      <w:r w:rsidRPr="009A13AC">
        <w:rPr>
          <w:rFonts w:ascii="Arial" w:hAnsi="Arial" w:cs="Arial"/>
          <w:i/>
        </w:rPr>
        <w:t>(ou le Président)</w:t>
      </w:r>
      <w:r w:rsidRPr="009A13AC">
        <w:rPr>
          <w:rFonts w:ascii="Arial" w:hAnsi="Arial" w:cs="Arial"/>
        </w:rPr>
        <w:t xml:space="preserve"> et après en avoir délibéré ;</w:t>
      </w:r>
    </w:p>
    <w:p w:rsidR="00AA4AF8" w:rsidRPr="009A13AC" w:rsidRDefault="00AA4AF8" w:rsidP="00AA4AF8">
      <w:pPr>
        <w:jc w:val="both"/>
        <w:rPr>
          <w:rFonts w:ascii="Arial" w:hAnsi="Arial" w:cs="Arial"/>
        </w:rPr>
      </w:pPr>
    </w:p>
    <w:p w:rsidR="00AA4AF8" w:rsidRPr="009A13AC" w:rsidRDefault="00AA4AF8" w:rsidP="00AA4AF8">
      <w:pPr>
        <w:jc w:val="both"/>
        <w:rPr>
          <w:rFonts w:ascii="Arial" w:hAnsi="Arial" w:cs="Arial"/>
        </w:rPr>
      </w:pPr>
    </w:p>
    <w:p w:rsidR="00AA4AF8" w:rsidRPr="009A13AC" w:rsidRDefault="00AA4AF8" w:rsidP="00AA4AF8">
      <w:pPr>
        <w:pStyle w:val="Titre1"/>
        <w:rPr>
          <w:rFonts w:ascii="Arial" w:hAnsi="Arial" w:cs="Arial"/>
          <w:sz w:val="20"/>
        </w:rPr>
      </w:pPr>
      <w:r w:rsidRPr="009A13AC">
        <w:rPr>
          <w:rFonts w:ascii="Arial" w:hAnsi="Arial" w:cs="Arial"/>
          <w:sz w:val="20"/>
        </w:rPr>
        <w:t>DECIDE</w:t>
      </w:r>
    </w:p>
    <w:p w:rsidR="00AA4AF8" w:rsidRPr="009A13AC" w:rsidRDefault="00AA4AF8" w:rsidP="00AA4AF8">
      <w:pPr>
        <w:jc w:val="both"/>
        <w:rPr>
          <w:rFonts w:ascii="Arial" w:hAnsi="Arial" w:cs="Arial"/>
        </w:rPr>
      </w:pPr>
    </w:p>
    <w:p w:rsidR="00AA4AF8" w:rsidRPr="009A13AC" w:rsidRDefault="00AA4AF8" w:rsidP="00AA4AF8">
      <w:pPr>
        <w:jc w:val="both"/>
        <w:rPr>
          <w:rFonts w:ascii="Arial" w:hAnsi="Arial" w:cs="Arial"/>
        </w:rPr>
      </w:pPr>
    </w:p>
    <w:p w:rsidR="00AA4AF8" w:rsidRPr="009A13AC" w:rsidRDefault="00FE7AFF" w:rsidP="00AA4AF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A4AF8" w:rsidRPr="009A13AC">
        <w:rPr>
          <w:rFonts w:ascii="Arial" w:hAnsi="Arial" w:cs="Arial"/>
        </w:rPr>
        <w:t xml:space="preserve">a création à compter du … d’un emploi non permanent pour faire face à un besoin lié à un accroissement saisonnier d’activité dans le grade de … </w:t>
      </w:r>
      <w:r>
        <w:rPr>
          <w:rFonts w:ascii="Arial" w:hAnsi="Arial" w:cs="Arial"/>
        </w:rPr>
        <w:t xml:space="preserve">(préciser le grade) </w:t>
      </w:r>
      <w:r w:rsidR="00AA4AF8" w:rsidRPr="009A13AC">
        <w:rPr>
          <w:rFonts w:ascii="Arial" w:hAnsi="Arial" w:cs="Arial"/>
        </w:rPr>
        <w:t xml:space="preserve">relevant de la catégorie hiérarchique … </w:t>
      </w:r>
      <w:r w:rsidR="007346CA">
        <w:rPr>
          <w:rFonts w:ascii="Arial" w:hAnsi="Arial" w:cs="Arial"/>
          <w:i/>
        </w:rPr>
        <w:t xml:space="preserve">(A ; </w:t>
      </w:r>
      <w:r w:rsidR="00AA4AF8" w:rsidRPr="009A13AC">
        <w:rPr>
          <w:rFonts w:ascii="Arial" w:hAnsi="Arial" w:cs="Arial"/>
          <w:i/>
        </w:rPr>
        <w:t>B ou C)</w:t>
      </w:r>
      <w:r w:rsidR="00AA4AF8" w:rsidRPr="009A13AC">
        <w:rPr>
          <w:rFonts w:ascii="Arial" w:hAnsi="Arial" w:cs="Arial"/>
        </w:rPr>
        <w:t xml:space="preserve"> à temps complet (ou à temps non complet pour une durée hebdomadaire de service de …</w:t>
      </w:r>
      <w:r w:rsidR="00587584">
        <w:rPr>
          <w:rFonts w:ascii="Arial" w:hAnsi="Arial" w:cs="Arial"/>
        </w:rPr>
        <w:t>heures</w:t>
      </w:r>
      <w:r w:rsidR="00AA4AF8" w:rsidRPr="009A13AC">
        <w:rPr>
          <w:rFonts w:ascii="Arial" w:hAnsi="Arial" w:cs="Arial"/>
        </w:rPr>
        <w:t>).</w:t>
      </w:r>
    </w:p>
    <w:p w:rsidR="00AA4AF8" w:rsidRPr="009A13AC" w:rsidRDefault="00AA4AF8" w:rsidP="00AA4AF8">
      <w:pPr>
        <w:tabs>
          <w:tab w:val="left" w:pos="284"/>
        </w:tabs>
        <w:jc w:val="both"/>
        <w:rPr>
          <w:rFonts w:ascii="Arial" w:hAnsi="Arial" w:cs="Arial"/>
        </w:rPr>
      </w:pPr>
    </w:p>
    <w:p w:rsidR="00AA4AF8" w:rsidRPr="009A13AC" w:rsidRDefault="00AA4AF8" w:rsidP="00AA4AF8">
      <w:pPr>
        <w:tabs>
          <w:tab w:val="left" w:pos="284"/>
        </w:tabs>
        <w:jc w:val="both"/>
        <w:rPr>
          <w:rFonts w:ascii="Arial" w:hAnsi="Arial" w:cs="Arial"/>
        </w:rPr>
      </w:pPr>
      <w:r w:rsidRPr="009A13AC">
        <w:rPr>
          <w:rFonts w:ascii="Arial" w:hAnsi="Arial" w:cs="Arial"/>
        </w:rPr>
        <w:t>Cet emploi non permanent sera occupé par un agent contractuel recruté par voie de contrat à durée déterminée pour une durée de … (6 mois maximum pendant une même période de 12 mois) allant du</w:t>
      </w:r>
      <w:r w:rsidR="002558F0">
        <w:rPr>
          <w:rFonts w:ascii="Arial" w:hAnsi="Arial" w:cs="Arial"/>
        </w:rPr>
        <w:t xml:space="preserve"> …</w:t>
      </w:r>
      <w:r w:rsidRPr="009A13AC">
        <w:rPr>
          <w:rFonts w:ascii="Arial" w:hAnsi="Arial" w:cs="Arial"/>
        </w:rPr>
        <w:t xml:space="preserve"> au … inclus.</w:t>
      </w:r>
    </w:p>
    <w:p w:rsidR="00AA4AF8" w:rsidRPr="009A13AC" w:rsidRDefault="00AA4AF8" w:rsidP="00AA4AF8">
      <w:pPr>
        <w:jc w:val="both"/>
        <w:rPr>
          <w:rFonts w:ascii="Arial" w:hAnsi="Arial" w:cs="Arial"/>
        </w:rPr>
      </w:pPr>
    </w:p>
    <w:p w:rsidR="00AA4AF8" w:rsidRPr="009A13AC" w:rsidRDefault="00AA4AF8" w:rsidP="00AA4AF8">
      <w:pPr>
        <w:jc w:val="both"/>
        <w:rPr>
          <w:rFonts w:ascii="Arial" w:hAnsi="Arial" w:cs="Arial"/>
        </w:rPr>
      </w:pPr>
      <w:r w:rsidRPr="009A13AC">
        <w:rPr>
          <w:rFonts w:ascii="Arial" w:hAnsi="Arial" w:cs="Arial"/>
        </w:rPr>
        <w:t>Il devra justifier … (mentionner les conditions particulières exigées des candidats tels que le niveau scolaire, la possession d’un diplôme, une condition d’expérience professionnelle).</w:t>
      </w:r>
    </w:p>
    <w:p w:rsidR="00AA4AF8" w:rsidRPr="009A13AC" w:rsidRDefault="00AA4AF8" w:rsidP="00AA4AF8">
      <w:pPr>
        <w:jc w:val="both"/>
        <w:rPr>
          <w:rFonts w:ascii="Arial" w:hAnsi="Arial" w:cs="Arial"/>
        </w:rPr>
      </w:pPr>
    </w:p>
    <w:p w:rsidR="00AA4AF8" w:rsidRPr="009A13AC" w:rsidRDefault="00AA4AF8" w:rsidP="00AA4AF8">
      <w:pPr>
        <w:jc w:val="both"/>
        <w:rPr>
          <w:rFonts w:ascii="Arial" w:hAnsi="Arial" w:cs="Arial"/>
        </w:rPr>
      </w:pPr>
      <w:r w:rsidRPr="009A13AC">
        <w:rPr>
          <w:rFonts w:ascii="Arial" w:hAnsi="Arial" w:cs="Arial"/>
        </w:rPr>
        <w:t xml:space="preserve">La rémunération de l’agent sera calculée </w:t>
      </w:r>
      <w:r w:rsidR="00FE7AFF">
        <w:rPr>
          <w:rFonts w:ascii="Arial" w:hAnsi="Arial" w:cs="Arial"/>
        </w:rPr>
        <w:t>par référence à l’indice brut …</w:t>
      </w:r>
      <w:r w:rsidRPr="009A13AC">
        <w:rPr>
          <w:rFonts w:ascii="Arial" w:hAnsi="Arial" w:cs="Arial"/>
        </w:rPr>
        <w:t xml:space="preserve"> (ou</w:t>
      </w:r>
      <w:r w:rsidR="00FE7AFF">
        <w:rPr>
          <w:rFonts w:ascii="Arial" w:hAnsi="Arial" w:cs="Arial"/>
        </w:rPr>
        <w:t xml:space="preserve"> au maximum sur l’indice brut …</w:t>
      </w:r>
      <w:r w:rsidRPr="009A13AC">
        <w:rPr>
          <w:rFonts w:ascii="Arial" w:hAnsi="Arial" w:cs="Arial"/>
        </w:rPr>
        <w:t>) du grade de recrutement.</w:t>
      </w:r>
    </w:p>
    <w:p w:rsidR="00AA4AF8" w:rsidRPr="009A13AC" w:rsidRDefault="00AA4AF8" w:rsidP="00AA4AF8">
      <w:pPr>
        <w:jc w:val="both"/>
        <w:rPr>
          <w:rFonts w:ascii="Arial" w:hAnsi="Arial" w:cs="Arial"/>
        </w:rPr>
      </w:pPr>
    </w:p>
    <w:p w:rsidR="00AA4AF8" w:rsidRPr="009A13AC" w:rsidRDefault="00AA4AF8" w:rsidP="00AA4AF8">
      <w:pPr>
        <w:jc w:val="both"/>
        <w:outlineLvl w:val="0"/>
        <w:rPr>
          <w:rFonts w:ascii="Arial" w:hAnsi="Arial" w:cs="Arial"/>
        </w:rPr>
      </w:pPr>
      <w:r w:rsidRPr="009A13AC">
        <w:rPr>
          <w:rFonts w:ascii="Arial" w:hAnsi="Arial" w:cs="Arial"/>
        </w:rPr>
        <w:t>Les crédits correspondants sont inscrits au budget.</w:t>
      </w:r>
    </w:p>
    <w:p w:rsidR="00AA4AF8" w:rsidRPr="009A13AC" w:rsidRDefault="00AA4AF8" w:rsidP="00AA4AF8">
      <w:pPr>
        <w:pStyle w:val="Corpsdetexte"/>
        <w:jc w:val="left"/>
        <w:rPr>
          <w:rFonts w:ascii="Arial" w:hAnsi="Arial" w:cs="Arial"/>
          <w:sz w:val="20"/>
        </w:rPr>
      </w:pPr>
    </w:p>
    <w:p w:rsidR="00AA4AF8" w:rsidRPr="009A13AC" w:rsidRDefault="00AA4AF8" w:rsidP="00AA4AF8">
      <w:pPr>
        <w:pStyle w:val="Corpsdetexte"/>
        <w:jc w:val="left"/>
        <w:rPr>
          <w:rFonts w:ascii="Arial" w:hAnsi="Arial" w:cs="Arial"/>
          <w:sz w:val="20"/>
        </w:rPr>
      </w:pPr>
      <w:r w:rsidRPr="009A13AC">
        <w:rPr>
          <w:rFonts w:ascii="Arial" w:hAnsi="Arial" w:cs="Arial"/>
          <w:sz w:val="20"/>
        </w:rPr>
        <w:tab/>
      </w:r>
      <w:r w:rsidRPr="009A13AC">
        <w:rPr>
          <w:rFonts w:ascii="Arial" w:hAnsi="Arial" w:cs="Arial"/>
          <w:sz w:val="20"/>
        </w:rPr>
        <w:tab/>
      </w:r>
      <w:r w:rsidRPr="009A13AC">
        <w:rPr>
          <w:rFonts w:ascii="Arial" w:hAnsi="Arial" w:cs="Arial"/>
          <w:sz w:val="20"/>
        </w:rPr>
        <w:tab/>
      </w:r>
      <w:r w:rsidRPr="009A13AC">
        <w:rPr>
          <w:rFonts w:ascii="Arial" w:hAnsi="Arial" w:cs="Arial"/>
          <w:sz w:val="20"/>
        </w:rPr>
        <w:tab/>
      </w:r>
      <w:r w:rsidRPr="009A13AC">
        <w:rPr>
          <w:rFonts w:ascii="Arial" w:hAnsi="Arial" w:cs="Arial"/>
          <w:sz w:val="20"/>
        </w:rPr>
        <w:tab/>
      </w:r>
      <w:r w:rsidRPr="009A13AC">
        <w:rPr>
          <w:rFonts w:ascii="Arial" w:hAnsi="Arial" w:cs="Arial"/>
          <w:sz w:val="20"/>
        </w:rPr>
        <w:tab/>
      </w:r>
      <w:r w:rsidR="007346CA">
        <w:rPr>
          <w:rFonts w:ascii="Arial" w:hAnsi="Arial" w:cs="Arial"/>
          <w:sz w:val="20"/>
        </w:rPr>
        <w:t>Fait à … le …</w:t>
      </w:r>
      <w:r w:rsidRPr="009A13AC">
        <w:rPr>
          <w:rFonts w:ascii="Arial" w:hAnsi="Arial" w:cs="Arial"/>
          <w:sz w:val="20"/>
        </w:rPr>
        <w:t>,</w:t>
      </w:r>
    </w:p>
    <w:p w:rsidR="00AA4AF8" w:rsidRPr="009A13AC" w:rsidRDefault="00AA4AF8" w:rsidP="00AA4AF8">
      <w:pPr>
        <w:pStyle w:val="Corpsdetexte"/>
        <w:jc w:val="left"/>
        <w:rPr>
          <w:rFonts w:ascii="Arial" w:hAnsi="Arial" w:cs="Arial"/>
          <w:sz w:val="20"/>
        </w:rPr>
      </w:pPr>
      <w:r w:rsidRPr="009A13AC">
        <w:rPr>
          <w:rFonts w:ascii="Arial" w:hAnsi="Arial" w:cs="Arial"/>
          <w:sz w:val="20"/>
        </w:rPr>
        <w:tab/>
      </w:r>
      <w:r w:rsidRPr="009A13AC">
        <w:rPr>
          <w:rFonts w:ascii="Arial" w:hAnsi="Arial" w:cs="Arial"/>
          <w:sz w:val="20"/>
        </w:rPr>
        <w:tab/>
      </w:r>
      <w:r w:rsidRPr="009A13AC">
        <w:rPr>
          <w:rFonts w:ascii="Arial" w:hAnsi="Arial" w:cs="Arial"/>
          <w:sz w:val="20"/>
        </w:rPr>
        <w:tab/>
      </w:r>
      <w:r w:rsidRPr="009A13AC">
        <w:rPr>
          <w:rFonts w:ascii="Arial" w:hAnsi="Arial" w:cs="Arial"/>
          <w:sz w:val="20"/>
        </w:rPr>
        <w:tab/>
      </w:r>
      <w:r w:rsidRPr="009A13AC">
        <w:rPr>
          <w:rFonts w:ascii="Arial" w:hAnsi="Arial" w:cs="Arial"/>
          <w:sz w:val="20"/>
        </w:rPr>
        <w:tab/>
      </w:r>
      <w:r w:rsidRPr="009A13AC">
        <w:rPr>
          <w:rFonts w:ascii="Arial" w:hAnsi="Arial" w:cs="Arial"/>
          <w:sz w:val="20"/>
        </w:rPr>
        <w:tab/>
        <w:t xml:space="preserve">Le Maire </w:t>
      </w:r>
      <w:r w:rsidRPr="009A13AC">
        <w:rPr>
          <w:rFonts w:ascii="Arial" w:hAnsi="Arial" w:cs="Arial"/>
          <w:i/>
          <w:sz w:val="20"/>
        </w:rPr>
        <w:t>(ou le Président)</w:t>
      </w:r>
      <w:r w:rsidRPr="009A13AC">
        <w:rPr>
          <w:rFonts w:ascii="Arial" w:hAnsi="Arial" w:cs="Arial"/>
          <w:sz w:val="20"/>
        </w:rPr>
        <w:t>,</w:t>
      </w:r>
    </w:p>
    <w:p w:rsidR="00AA4AF8" w:rsidRPr="009A13AC" w:rsidRDefault="00AA4AF8" w:rsidP="00AA4AF8">
      <w:pPr>
        <w:pStyle w:val="Corpsdetexte"/>
        <w:jc w:val="left"/>
        <w:rPr>
          <w:rFonts w:ascii="Arial" w:hAnsi="Arial" w:cs="Arial"/>
          <w:sz w:val="20"/>
        </w:rPr>
      </w:pPr>
    </w:p>
    <w:p w:rsidR="00AA4AF8" w:rsidRPr="009A13AC" w:rsidRDefault="00AA4AF8" w:rsidP="00AA4AF8">
      <w:pPr>
        <w:pStyle w:val="Corpsdetexte"/>
        <w:jc w:val="left"/>
        <w:rPr>
          <w:rFonts w:ascii="Arial" w:hAnsi="Arial" w:cs="Arial"/>
          <w:sz w:val="20"/>
        </w:rPr>
      </w:pPr>
    </w:p>
    <w:p w:rsidR="00AA4AF8" w:rsidRDefault="00AA4AF8" w:rsidP="00AA4AF8">
      <w:pPr>
        <w:pStyle w:val="Corpsdetexte"/>
        <w:jc w:val="left"/>
        <w:rPr>
          <w:rFonts w:ascii="Arial" w:hAnsi="Arial" w:cs="Arial"/>
          <w:sz w:val="20"/>
        </w:rPr>
      </w:pPr>
    </w:p>
    <w:p w:rsidR="007346CA" w:rsidRDefault="007346CA" w:rsidP="00AA4AF8">
      <w:pPr>
        <w:pStyle w:val="Corpsdetexte"/>
        <w:jc w:val="left"/>
        <w:rPr>
          <w:rFonts w:ascii="Arial" w:hAnsi="Arial" w:cs="Arial"/>
          <w:sz w:val="20"/>
        </w:rPr>
      </w:pPr>
    </w:p>
    <w:p w:rsidR="007346CA" w:rsidRDefault="007346CA" w:rsidP="00AA4AF8">
      <w:pPr>
        <w:pStyle w:val="Corpsdetexte"/>
        <w:jc w:val="left"/>
        <w:rPr>
          <w:rFonts w:ascii="Arial" w:hAnsi="Arial" w:cs="Arial"/>
          <w:sz w:val="20"/>
        </w:rPr>
      </w:pPr>
    </w:p>
    <w:p w:rsidR="007346CA" w:rsidRDefault="007346CA" w:rsidP="00AA4AF8">
      <w:pPr>
        <w:pStyle w:val="Corpsdetexte"/>
        <w:jc w:val="left"/>
        <w:rPr>
          <w:rFonts w:ascii="Arial" w:hAnsi="Arial" w:cs="Arial"/>
          <w:sz w:val="20"/>
        </w:rPr>
      </w:pPr>
    </w:p>
    <w:p w:rsidR="007346CA" w:rsidRDefault="007346CA" w:rsidP="00AA4AF8">
      <w:pPr>
        <w:pStyle w:val="Corpsdetexte"/>
        <w:jc w:val="left"/>
        <w:rPr>
          <w:rFonts w:ascii="Arial" w:hAnsi="Arial" w:cs="Arial"/>
          <w:sz w:val="20"/>
        </w:rPr>
      </w:pPr>
    </w:p>
    <w:p w:rsidR="007346CA" w:rsidRDefault="007346CA" w:rsidP="00AA4AF8">
      <w:pPr>
        <w:pStyle w:val="Corpsdetexte"/>
        <w:jc w:val="left"/>
        <w:rPr>
          <w:rFonts w:ascii="Arial" w:hAnsi="Arial" w:cs="Arial"/>
          <w:sz w:val="20"/>
        </w:rPr>
      </w:pPr>
    </w:p>
    <w:p w:rsidR="007346CA" w:rsidRDefault="007346CA" w:rsidP="00AA4AF8">
      <w:pPr>
        <w:pStyle w:val="Corpsdetexte"/>
        <w:jc w:val="left"/>
        <w:rPr>
          <w:rFonts w:ascii="Arial" w:hAnsi="Arial" w:cs="Arial"/>
          <w:sz w:val="20"/>
        </w:rPr>
      </w:pPr>
    </w:p>
    <w:p w:rsidR="007346CA" w:rsidRDefault="007346CA" w:rsidP="00AA4AF8">
      <w:pPr>
        <w:pStyle w:val="Corpsdetexte"/>
        <w:jc w:val="left"/>
        <w:rPr>
          <w:rFonts w:ascii="Arial" w:hAnsi="Arial" w:cs="Arial"/>
          <w:sz w:val="20"/>
        </w:rPr>
      </w:pPr>
    </w:p>
    <w:p w:rsidR="007346CA" w:rsidRPr="009A13AC" w:rsidRDefault="007346CA" w:rsidP="00AA4AF8">
      <w:pPr>
        <w:pStyle w:val="Corpsdetexte"/>
        <w:jc w:val="left"/>
        <w:rPr>
          <w:rFonts w:ascii="Arial" w:hAnsi="Arial" w:cs="Arial"/>
          <w:sz w:val="20"/>
        </w:rPr>
      </w:pPr>
      <w:bookmarkStart w:id="0" w:name="_GoBack"/>
      <w:bookmarkEnd w:id="0"/>
    </w:p>
    <w:p w:rsidR="00AA4AF8" w:rsidRPr="009A13AC" w:rsidRDefault="00AA4AF8" w:rsidP="00AA4AF8">
      <w:pPr>
        <w:pStyle w:val="Corpsdetexte"/>
        <w:jc w:val="left"/>
        <w:rPr>
          <w:rFonts w:ascii="Arial" w:hAnsi="Arial" w:cs="Arial"/>
          <w:sz w:val="20"/>
        </w:rPr>
      </w:pPr>
    </w:p>
    <w:p w:rsidR="00AA4AF8" w:rsidRPr="009A13AC" w:rsidRDefault="00AA4AF8" w:rsidP="00AA4AF8">
      <w:pPr>
        <w:pStyle w:val="Corpsdetexte"/>
        <w:jc w:val="left"/>
        <w:rPr>
          <w:rFonts w:ascii="Arial" w:hAnsi="Arial" w:cs="Arial"/>
          <w:sz w:val="20"/>
        </w:rPr>
      </w:pPr>
    </w:p>
    <w:p w:rsidR="00AA4AF8" w:rsidRPr="009A13AC" w:rsidRDefault="00AA4AF8" w:rsidP="00AA4AF8">
      <w:pPr>
        <w:pStyle w:val="Corpsdetexte"/>
        <w:tabs>
          <w:tab w:val="left" w:leader="dot" w:pos="3969"/>
        </w:tabs>
        <w:jc w:val="left"/>
        <w:rPr>
          <w:rFonts w:ascii="Arial" w:hAnsi="Arial" w:cs="Arial"/>
          <w:sz w:val="20"/>
        </w:rPr>
      </w:pPr>
      <w:r w:rsidRPr="009A13AC">
        <w:rPr>
          <w:rFonts w:ascii="Arial" w:hAnsi="Arial" w:cs="Arial"/>
          <w:sz w:val="20"/>
        </w:rPr>
        <w:t xml:space="preserve">Visa de la préfecture : </w:t>
      </w:r>
      <w:r w:rsidRPr="009A13AC">
        <w:rPr>
          <w:rFonts w:ascii="Arial" w:hAnsi="Arial" w:cs="Arial"/>
          <w:sz w:val="20"/>
        </w:rPr>
        <w:tab/>
      </w:r>
    </w:p>
    <w:p w:rsidR="00AA4AF8" w:rsidRPr="009A13AC" w:rsidRDefault="00AA4AF8" w:rsidP="00AA4AF8">
      <w:pPr>
        <w:pStyle w:val="Corpsdetexte"/>
        <w:tabs>
          <w:tab w:val="left" w:leader="dot" w:pos="3969"/>
          <w:tab w:val="left" w:leader="dot" w:pos="7797"/>
        </w:tabs>
        <w:jc w:val="left"/>
        <w:rPr>
          <w:rFonts w:ascii="Arial" w:hAnsi="Arial" w:cs="Arial"/>
          <w:sz w:val="20"/>
        </w:rPr>
      </w:pPr>
      <w:r w:rsidRPr="009A13AC">
        <w:rPr>
          <w:rFonts w:ascii="Arial" w:hAnsi="Arial" w:cs="Arial"/>
          <w:sz w:val="20"/>
        </w:rPr>
        <w:t xml:space="preserve">Délibération rendue exécutoire par publication à compter du : </w:t>
      </w:r>
      <w:r w:rsidRPr="009A13AC">
        <w:rPr>
          <w:rFonts w:ascii="Arial" w:hAnsi="Arial" w:cs="Arial"/>
          <w:sz w:val="20"/>
        </w:rPr>
        <w:tab/>
      </w:r>
    </w:p>
    <w:p w:rsidR="00AA4AF8" w:rsidRPr="009A13AC" w:rsidRDefault="00AA4AF8" w:rsidP="00AA4AF8">
      <w:pPr>
        <w:pStyle w:val="Corpsdetexte"/>
        <w:tabs>
          <w:tab w:val="left" w:leader="dot" w:pos="3969"/>
          <w:tab w:val="left" w:leader="dot" w:pos="7797"/>
        </w:tabs>
        <w:rPr>
          <w:rFonts w:ascii="Arial" w:hAnsi="Arial" w:cs="Arial"/>
          <w:sz w:val="20"/>
        </w:rPr>
      </w:pPr>
      <w:r w:rsidRPr="009A13AC">
        <w:rPr>
          <w:rFonts w:ascii="Arial" w:hAnsi="Arial" w:cs="Arial"/>
          <w:sz w:val="20"/>
        </w:rPr>
        <w:t xml:space="preserve">Le Maire </w:t>
      </w:r>
      <w:r w:rsidRPr="009A13AC">
        <w:rPr>
          <w:rFonts w:ascii="Arial" w:hAnsi="Arial" w:cs="Arial"/>
          <w:i/>
          <w:sz w:val="20"/>
        </w:rPr>
        <w:t>(ou le Président)</w:t>
      </w:r>
      <w:r w:rsidRPr="009A13AC">
        <w:rPr>
          <w:rFonts w:ascii="Arial" w:hAnsi="Arial" w:cs="Arial"/>
          <w:sz w:val="20"/>
        </w:rPr>
        <w:t> :</w:t>
      </w:r>
    </w:p>
    <w:p w:rsidR="00AA4AF8" w:rsidRPr="009A13AC" w:rsidRDefault="00AA4AF8" w:rsidP="00AA4AF8">
      <w:pPr>
        <w:pStyle w:val="Corpsdetexte"/>
        <w:ind w:firstLine="360"/>
        <w:rPr>
          <w:rFonts w:ascii="Arial" w:hAnsi="Arial" w:cs="Arial"/>
          <w:sz w:val="20"/>
        </w:rPr>
      </w:pPr>
      <w:r w:rsidRPr="009A13AC">
        <w:rPr>
          <w:rFonts w:ascii="Arial" w:hAnsi="Arial" w:cs="Arial"/>
          <w:sz w:val="20"/>
        </w:rPr>
        <w:t>- certifie sous sa responsabilité le caractère exécutoire de cet acte,</w:t>
      </w:r>
    </w:p>
    <w:p w:rsidR="00AA4AF8" w:rsidRPr="009A13AC" w:rsidRDefault="00AA4AF8" w:rsidP="00AA4AF8">
      <w:pPr>
        <w:pStyle w:val="Corpsdetexte"/>
        <w:ind w:left="360"/>
        <w:rPr>
          <w:rFonts w:ascii="Arial" w:hAnsi="Arial" w:cs="Arial"/>
          <w:sz w:val="20"/>
        </w:rPr>
      </w:pPr>
      <w:r w:rsidRPr="009A13AC">
        <w:rPr>
          <w:rFonts w:ascii="Arial" w:hAnsi="Arial" w:cs="Arial"/>
          <w:sz w:val="20"/>
        </w:rPr>
        <w:t>- informe que la présente délibération peut faire l’objet d’un recours pour excès de pouvoir devant le Tribunal Administratif dans un délai de 2 mois à compter de la présente publication.</w:t>
      </w:r>
    </w:p>
    <w:p w:rsidR="00D008C2" w:rsidRDefault="00D008C2"/>
    <w:sectPr w:rsidR="00D00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A7"/>
    <w:rsid w:val="002558F0"/>
    <w:rsid w:val="002F7CA7"/>
    <w:rsid w:val="00587584"/>
    <w:rsid w:val="007346CA"/>
    <w:rsid w:val="00986405"/>
    <w:rsid w:val="009A13AC"/>
    <w:rsid w:val="009E1D38"/>
    <w:rsid w:val="00A93205"/>
    <w:rsid w:val="00AA4AF8"/>
    <w:rsid w:val="00D008C2"/>
    <w:rsid w:val="00E016AB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3F98"/>
  <w15:chartTrackingRefBased/>
  <w15:docId w15:val="{8BFA4974-F405-47F8-9D2C-57BA35C8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AA4AF8"/>
    <w:pPr>
      <w:keepNext/>
      <w:jc w:val="center"/>
      <w:outlineLvl w:val="0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A4AF8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AA4AF8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AA4AF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AA4AF8"/>
    <w:pPr>
      <w:ind w:right="1"/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AA4AF8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dc:description/>
  <cp:lastModifiedBy>Marie-Elise BONNET</cp:lastModifiedBy>
  <cp:revision>11</cp:revision>
  <dcterms:created xsi:type="dcterms:W3CDTF">2022-05-09T09:27:00Z</dcterms:created>
  <dcterms:modified xsi:type="dcterms:W3CDTF">2022-05-17T05:44:00Z</dcterms:modified>
</cp:coreProperties>
</file>