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3398" w14:textId="36C038A5" w:rsidR="00715834" w:rsidRDefault="00000000">
      <w:pPr>
        <w:pStyle w:val="TitreA"/>
        <w:rPr>
          <w:rFonts w:ascii="SF Compact Display Bold" w:eastAsia="SF Compact Display Bold" w:hAnsi="SF Compact Display Bold" w:cs="SF Compact Display Bold"/>
          <w:b w:val="0"/>
          <w:bCs w:val="0"/>
        </w:rPr>
      </w:pPr>
      <w:r>
        <w:rPr>
          <w:rFonts w:ascii="SF Compact Display Bold" w:hAnsi="SF Compact Display Bold"/>
          <w:b w:val="0"/>
          <w:bCs w:val="0"/>
        </w:rPr>
        <w:t>REPUBLIQUE FRANÇAISE - LIBERT</w:t>
      </w:r>
      <w:r w:rsidR="008B7126">
        <w:rPr>
          <w:rFonts w:ascii="SF Compact Display Bold" w:hAnsi="SF Compact Display Bold"/>
          <w:b w:val="0"/>
          <w:bCs w:val="0"/>
        </w:rPr>
        <w:t>É</w:t>
      </w:r>
      <w:r>
        <w:rPr>
          <w:rFonts w:ascii="SF Compact Display Bold" w:hAnsi="SF Compact Display Bold"/>
          <w:b w:val="0"/>
          <w:bCs w:val="0"/>
        </w:rPr>
        <w:t xml:space="preserve">  EGALIT</w:t>
      </w:r>
      <w:r w:rsidR="008B7126">
        <w:rPr>
          <w:rFonts w:ascii="SF Compact Display Bold" w:hAnsi="SF Compact Display Bold"/>
          <w:b w:val="0"/>
          <w:bCs w:val="0"/>
        </w:rPr>
        <w:t>É</w:t>
      </w:r>
      <w:r>
        <w:rPr>
          <w:rFonts w:ascii="SF Compact Display Bold" w:hAnsi="SF Compact Display Bold"/>
          <w:b w:val="0"/>
          <w:bCs w:val="0"/>
        </w:rPr>
        <w:t xml:space="preserve">  FRATERNITE</w:t>
      </w:r>
    </w:p>
    <w:p w14:paraId="4CE92A9B" w14:textId="77777777" w:rsidR="00715834" w:rsidRDefault="00715834">
      <w:pPr>
        <w:widowControl w:val="0"/>
        <w:jc w:val="center"/>
        <w:rPr>
          <w:rFonts w:ascii="SF Compact Display Regular" w:eastAsia="SF Compact Display Regular" w:hAnsi="SF Compact Display Regular" w:cs="SF Compact Display Regular"/>
          <w:sz w:val="20"/>
          <w:szCs w:val="20"/>
        </w:rPr>
      </w:pPr>
    </w:p>
    <w:p w14:paraId="281454BA" w14:textId="77777777" w:rsidR="00715834" w:rsidRDefault="00000000">
      <w:pPr>
        <w:pStyle w:val="Sous-titre"/>
        <w:rPr>
          <w:rFonts w:ascii="SF Compact Display Bold" w:eastAsia="SF Compact Display Bold" w:hAnsi="SF Compact Display Bold" w:cs="SF Compact Display Bold"/>
          <w:b w:val="0"/>
          <w:bCs w:val="0"/>
        </w:rPr>
      </w:pPr>
      <w:r>
        <w:rPr>
          <w:rFonts w:ascii="SF Compact Display Bold" w:hAnsi="SF Compact Display Bold"/>
          <w:b w:val="0"/>
          <w:bCs w:val="0"/>
        </w:rPr>
        <w:t>TERRITOIRE DE BELFORT</w:t>
      </w:r>
    </w:p>
    <w:p w14:paraId="2F0323EF" w14:textId="77777777" w:rsidR="00715834" w:rsidRDefault="00715834">
      <w:pPr>
        <w:widowControl w:val="0"/>
        <w:jc w:val="center"/>
        <w:rPr>
          <w:rFonts w:ascii="SF Compact Display Regular" w:eastAsia="SF Compact Display Regular" w:hAnsi="SF Compact Display Regular" w:cs="SF Compact Display Regular"/>
          <w:sz w:val="20"/>
          <w:szCs w:val="20"/>
        </w:rPr>
      </w:pPr>
    </w:p>
    <w:p w14:paraId="268662CA" w14:textId="77777777" w:rsidR="00715834" w:rsidRDefault="00000000">
      <w:pPr>
        <w:widowControl w:val="0"/>
        <w:jc w:val="center"/>
        <w:rPr>
          <w:rFonts w:ascii="SF Compact Display Regular" w:eastAsia="SF Compact Display Regular" w:hAnsi="SF Compact Display Regular" w:cs="SF Compact Display Regular"/>
        </w:rPr>
      </w:pPr>
      <w:r>
        <w:rPr>
          <w:rStyle w:val="Aucun"/>
          <w:rFonts w:ascii="SF Compact Display Regular" w:hAnsi="SF Compact Display Regular"/>
          <w:sz w:val="28"/>
          <w:szCs w:val="28"/>
        </w:rPr>
        <w:t>COMMUNE DE … / SYNDICAT …</w:t>
      </w:r>
    </w:p>
    <w:p w14:paraId="0C88A67E" w14:textId="77777777" w:rsidR="00715834" w:rsidRDefault="00715834">
      <w:pPr>
        <w:pStyle w:val="FreeForm"/>
        <w:rPr>
          <w:rFonts w:ascii="SF Compact Display Regular" w:eastAsia="SF Compact Display Regular" w:hAnsi="SF Compact Display Regular" w:cs="SF Compact Display Regular"/>
        </w:rPr>
      </w:pPr>
    </w:p>
    <w:p w14:paraId="395A356D" w14:textId="77777777" w:rsidR="008B7126" w:rsidRDefault="00000000">
      <w:pPr>
        <w:widowControl w:val="0"/>
        <w:jc w:val="center"/>
        <w:rPr>
          <w:rFonts w:ascii="SF Compact Display Regular" w:hAnsi="SF Compact Display Regular"/>
        </w:rPr>
      </w:pPr>
      <w:r>
        <w:rPr>
          <w:rFonts w:ascii="SF Compact Display Regular" w:hAnsi="SF Compact Display Regular"/>
        </w:rPr>
        <w:t xml:space="preserve">DÉLIBÉRATION RELATIVE À LA MISE EN OEUVRE D’UN GROUPEMENT DE </w:t>
      </w:r>
    </w:p>
    <w:p w14:paraId="76588257" w14:textId="77777777" w:rsidR="008B7126" w:rsidRDefault="00000000">
      <w:pPr>
        <w:widowControl w:val="0"/>
        <w:jc w:val="center"/>
        <w:rPr>
          <w:rFonts w:ascii="SF Compact Display Regular" w:hAnsi="SF Compact Display Regular"/>
        </w:rPr>
      </w:pPr>
      <w:r>
        <w:rPr>
          <w:rFonts w:ascii="SF Compact Display Regular" w:hAnsi="SF Compact Display Regular"/>
        </w:rPr>
        <w:t>COMMANDE</w:t>
      </w:r>
      <w:r w:rsidR="008B7126">
        <w:rPr>
          <w:rFonts w:ascii="SF Compact Display Regular" w:hAnsi="SF Compact Display Regular"/>
        </w:rPr>
        <w:t>S</w:t>
      </w:r>
      <w:r>
        <w:rPr>
          <w:rFonts w:ascii="SF Compact Display Regular" w:hAnsi="SF Compact Display Regular"/>
        </w:rPr>
        <w:t xml:space="preserve"> PAR LE CENTRE DE GESTION DE LA FONCTION PUBLIQUE </w:t>
      </w:r>
    </w:p>
    <w:p w14:paraId="7167F1B5" w14:textId="54C07515" w:rsidR="00715834" w:rsidRDefault="00000000" w:rsidP="005F4D69">
      <w:pPr>
        <w:widowControl w:val="0"/>
        <w:jc w:val="center"/>
        <w:rPr>
          <w:rFonts w:ascii="SF Compact Display Regular" w:eastAsia="SF Compact Display Regular" w:hAnsi="SF Compact Display Regular" w:cs="SF Compact Display Regular"/>
        </w:rPr>
      </w:pPr>
      <w:r>
        <w:rPr>
          <w:rFonts w:ascii="SF Compact Display Regular" w:hAnsi="SF Compact Display Regular"/>
        </w:rPr>
        <w:t xml:space="preserve">TERRITORIALE </w:t>
      </w:r>
      <w:r w:rsidR="008B7126">
        <w:rPr>
          <w:rFonts w:ascii="SF Compact Display Regular" w:hAnsi="SF Compact Display Regular"/>
        </w:rPr>
        <w:t>D’ACHAT DE</w:t>
      </w:r>
      <w:r>
        <w:rPr>
          <w:rFonts w:ascii="SF Compact Display Regular" w:hAnsi="SF Compact Display Regular"/>
        </w:rPr>
        <w:t xml:space="preserve"> PRESTATIONS D’ASSURANCES COUVRANT LA PRISE EN CHARGE DES CONSÉQUENCES DE L’INAPTITUDE DES AGENTS PUBLICS À EXERCER LEURS FONCTIONS</w:t>
      </w:r>
    </w:p>
    <w:p w14:paraId="3BB0A6F6" w14:textId="77777777" w:rsidR="00715834" w:rsidRPr="00536C20" w:rsidRDefault="00715834">
      <w:pPr>
        <w:pStyle w:val="FreeForm"/>
        <w:rPr>
          <w:rFonts w:ascii="SF Compact Display Regular" w:eastAsia="SF Compact Display Regular" w:hAnsi="SF Compact Display Regular" w:cs="SF Compact Display Regular"/>
          <w:sz w:val="28"/>
          <w:szCs w:val="28"/>
        </w:rPr>
      </w:pPr>
    </w:p>
    <w:p w14:paraId="03020F1A" w14:textId="77777777" w:rsidR="00715834" w:rsidRPr="00536C20" w:rsidRDefault="00000000">
      <w:pPr>
        <w:widowControl w:val="0"/>
        <w:numPr>
          <w:ilvl w:val="0"/>
          <w:numId w:val="2"/>
        </w:numPr>
        <w:rPr>
          <w:rFonts w:ascii="SF Compact Display Regular" w:hAnsi="SF Compact Display Regular"/>
          <w:sz w:val="22"/>
          <w:szCs w:val="22"/>
        </w:rPr>
      </w:pPr>
      <w:r w:rsidRPr="00536C20">
        <w:rPr>
          <w:rStyle w:val="Aucun"/>
          <w:rFonts w:ascii="SF Compact Display Regular" w:hAnsi="SF Compact Display Regular"/>
          <w:sz w:val="22"/>
          <w:szCs w:val="22"/>
        </w:rPr>
        <w:t>Séance du ...</w:t>
      </w:r>
    </w:p>
    <w:p w14:paraId="010A02DC" w14:textId="77777777" w:rsidR="00715834" w:rsidRPr="00536C20" w:rsidRDefault="00000000">
      <w:pPr>
        <w:widowControl w:val="0"/>
        <w:numPr>
          <w:ilvl w:val="0"/>
          <w:numId w:val="2"/>
        </w:numPr>
        <w:rPr>
          <w:rFonts w:ascii="SF Compact Display Regular" w:hAnsi="SF Compact Display Regular"/>
          <w:sz w:val="22"/>
          <w:szCs w:val="22"/>
        </w:rPr>
      </w:pPr>
      <w:r w:rsidRPr="00536C20">
        <w:rPr>
          <w:rStyle w:val="Aucun"/>
          <w:rFonts w:ascii="SF Compact Display Regular" w:hAnsi="SF Compact Display Regular"/>
          <w:sz w:val="22"/>
          <w:szCs w:val="22"/>
        </w:rPr>
        <w:t>Nombre de conseillers en exercice : ...</w:t>
      </w:r>
    </w:p>
    <w:p w14:paraId="781C5E0E" w14:textId="4C857955" w:rsidR="00715834" w:rsidRPr="00536C20" w:rsidRDefault="00000000">
      <w:pPr>
        <w:pStyle w:val="Corpsdetexte"/>
        <w:numPr>
          <w:ilvl w:val="0"/>
          <w:numId w:val="2"/>
        </w:numPr>
        <w:rPr>
          <w:rFonts w:ascii="SF Compact Display Regular" w:hAnsi="SF Compact Display Regular"/>
          <w:sz w:val="22"/>
          <w:szCs w:val="22"/>
        </w:rPr>
      </w:pPr>
      <w:r w:rsidRPr="00536C20">
        <w:rPr>
          <w:rFonts w:ascii="SF Compact Display Regular" w:hAnsi="SF Compact Display Regular"/>
          <w:sz w:val="22"/>
          <w:szCs w:val="22"/>
        </w:rPr>
        <w:t>Par suite d'une convocation en date du ..., les membres composant le conseil municipal (syndical) de/du … se sont réunis à … le ..., à ... heures sous la présidence de M … maire/Président de …</w:t>
      </w:r>
    </w:p>
    <w:p w14:paraId="73512F65" w14:textId="743EC61F" w:rsidR="00715834" w:rsidRPr="00536C20" w:rsidRDefault="00000000">
      <w:pPr>
        <w:pStyle w:val="Corpsdetexte"/>
        <w:numPr>
          <w:ilvl w:val="0"/>
          <w:numId w:val="2"/>
        </w:numPr>
        <w:rPr>
          <w:rFonts w:ascii="SF Compact Display Regular" w:hAnsi="SF Compact Display Regular"/>
          <w:sz w:val="22"/>
          <w:szCs w:val="22"/>
        </w:rPr>
      </w:pPr>
      <w:r w:rsidRPr="00536C20">
        <w:rPr>
          <w:rFonts w:ascii="SF Compact Display Regular" w:hAnsi="SF Compact Display Regular"/>
          <w:sz w:val="22"/>
          <w:szCs w:val="22"/>
        </w:rPr>
        <w:t xml:space="preserve">Etaient présents : ... lesquels forment la majorité des membres en exercice et peuvent délibérer valablement en exécution de </w:t>
      </w:r>
      <w:r w:rsidR="008B7126" w:rsidRPr="00536C20">
        <w:rPr>
          <w:rFonts w:ascii="SF Compact Display Regular" w:hAnsi="SF Compact Display Regular"/>
          <w:sz w:val="22"/>
          <w:szCs w:val="22"/>
        </w:rPr>
        <w:t>l’</w:t>
      </w:r>
      <w:r w:rsidRPr="00536C20">
        <w:rPr>
          <w:rFonts w:ascii="SF Compact Display Regular" w:hAnsi="SF Compact Display Regular"/>
          <w:sz w:val="22"/>
          <w:szCs w:val="22"/>
        </w:rPr>
        <w:t>article L. 2121-17 du Code général des collectivités territoriales.</w:t>
      </w:r>
    </w:p>
    <w:p w14:paraId="0C942D81" w14:textId="77777777" w:rsidR="00715834" w:rsidRPr="00536C20" w:rsidRDefault="00000000">
      <w:pPr>
        <w:widowControl w:val="0"/>
        <w:numPr>
          <w:ilvl w:val="0"/>
          <w:numId w:val="2"/>
        </w:numPr>
        <w:rPr>
          <w:rFonts w:ascii="SF Compact Display Regular" w:hAnsi="SF Compact Display Regular"/>
          <w:sz w:val="22"/>
          <w:szCs w:val="22"/>
        </w:rPr>
      </w:pPr>
      <w:r w:rsidRPr="00536C20">
        <w:rPr>
          <w:rStyle w:val="Aucun"/>
          <w:rFonts w:ascii="SF Compact Display Regular" w:hAnsi="SF Compact Display Regular"/>
          <w:sz w:val="22"/>
          <w:szCs w:val="22"/>
        </w:rPr>
        <w:t>Absents ayant donné procuration : M. ... à M. ...</w:t>
      </w:r>
    </w:p>
    <w:p w14:paraId="2BA2726D" w14:textId="77777777" w:rsidR="00715834" w:rsidRPr="00536C20" w:rsidRDefault="00000000">
      <w:pPr>
        <w:widowControl w:val="0"/>
        <w:numPr>
          <w:ilvl w:val="0"/>
          <w:numId w:val="2"/>
        </w:numPr>
        <w:rPr>
          <w:rFonts w:ascii="SF Compact Display Regular" w:hAnsi="SF Compact Display Regular"/>
          <w:sz w:val="22"/>
          <w:szCs w:val="22"/>
        </w:rPr>
      </w:pPr>
      <w:r w:rsidRPr="00536C20">
        <w:rPr>
          <w:rStyle w:val="Aucun"/>
          <w:rFonts w:ascii="SF Compact Display Regular" w:hAnsi="SF Compact Display Regular"/>
          <w:sz w:val="22"/>
          <w:szCs w:val="22"/>
        </w:rPr>
        <w:t>Absents excusés : M. ...</w:t>
      </w:r>
    </w:p>
    <w:p w14:paraId="120C7ACB" w14:textId="77777777" w:rsidR="00715834" w:rsidRPr="00536C20" w:rsidRDefault="00000000">
      <w:pPr>
        <w:widowControl w:val="0"/>
        <w:numPr>
          <w:ilvl w:val="0"/>
          <w:numId w:val="2"/>
        </w:numPr>
        <w:rPr>
          <w:rFonts w:ascii="SF Compact Display Regular" w:hAnsi="SF Compact Display Regular"/>
          <w:sz w:val="22"/>
          <w:szCs w:val="22"/>
        </w:rPr>
      </w:pPr>
      <w:r w:rsidRPr="00536C20">
        <w:rPr>
          <w:rStyle w:val="Aucun"/>
          <w:rFonts w:ascii="SF Compact Display Regular" w:hAnsi="SF Compact Display Regular"/>
          <w:sz w:val="22"/>
          <w:szCs w:val="22"/>
        </w:rPr>
        <w:t>Absents : M. ...</w:t>
      </w:r>
    </w:p>
    <w:p w14:paraId="03CF8442"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4B118888" w14:textId="77777777" w:rsidR="00715834" w:rsidRPr="00536C20" w:rsidRDefault="00000000">
      <w:pPr>
        <w:widowControl w:val="0"/>
        <w:rPr>
          <w:rStyle w:val="Aucun"/>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Le Maire/Le Président ayant ouvert la séance et fait l'appel nominal, il a été procédé, en conformité de l'article L. 2121-15 du Code général des collectivités territoriales à l'élection d'un secrétaire pris dans le sein du conseil.</w:t>
      </w:r>
    </w:p>
    <w:p w14:paraId="7AAF97DA" w14:textId="77777777" w:rsidR="00715834" w:rsidRPr="00536C20" w:rsidRDefault="00715834">
      <w:pPr>
        <w:widowControl w:val="0"/>
        <w:rPr>
          <w:rFonts w:ascii="SF Compact Display Regular" w:eastAsia="SF Compact Display Regular" w:hAnsi="SF Compact Display Regular" w:cs="SF Compact Display Regular"/>
          <w:sz w:val="22"/>
          <w:szCs w:val="22"/>
        </w:rPr>
      </w:pPr>
    </w:p>
    <w:p w14:paraId="3D618D37" w14:textId="77777777" w:rsidR="00715834" w:rsidRPr="00536C20" w:rsidRDefault="00000000">
      <w:pPr>
        <w:widowControl w:val="0"/>
        <w:rPr>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M. ... est désigné pour remplir cette fonction.</w:t>
      </w:r>
    </w:p>
    <w:p w14:paraId="62735D1B"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7EC7C4BF"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Le Maire/Le Président</w:t>
      </w:r>
      <w:r w:rsidRPr="00536C20">
        <w:rPr>
          <w:rFonts w:ascii="SF Compact Display Regular" w:hAnsi="SF Compact Display Regular"/>
          <w:sz w:val="22"/>
          <w:szCs w:val="22"/>
        </w:rPr>
        <w:t xml:space="preserve"> expose au conseil municipal/syndical un rapport présentant une initiative du Centre de Gestion de la Fonction Publique Territoriale proposant aux collectivités et établissements intéressés de tenir un groupement de commandes permettant l’achat de prestations d’assurance couvrant les risques induits par l’inaptitude des agents publics à leurs fonctions.</w:t>
      </w:r>
    </w:p>
    <w:p w14:paraId="50D3E1D3"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6B8B4107" w14:textId="0E925A70"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En vertu des dispositions de l’article L 826-2 du code général de la fonction publique, les agents publics inapte</w:t>
      </w:r>
      <w:r w:rsidR="008B7126" w:rsidRPr="00536C20">
        <w:rPr>
          <w:rFonts w:ascii="SF Compact Display Regular" w:hAnsi="SF Compact Display Regular"/>
          <w:sz w:val="22"/>
          <w:szCs w:val="22"/>
        </w:rPr>
        <w:t>s</w:t>
      </w:r>
      <w:r w:rsidRPr="00536C20">
        <w:rPr>
          <w:rFonts w:ascii="SF Compact Display Regular" w:hAnsi="SF Compact Display Regular"/>
          <w:sz w:val="22"/>
          <w:szCs w:val="22"/>
        </w:rPr>
        <w:t xml:space="preserve"> à l’exercice de leurs fonctions ont droit à une Période de Préparation au Reclassement (PPR), avec maintien du traitement, pendant une durée maximale d'un an avec prolongation possible de 3 mois.</w:t>
      </w:r>
    </w:p>
    <w:p w14:paraId="584AA087"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41FD45F7"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Cette période doit permettre à la collectivité et à l’agent, avec le concours du centre de gestion de la fonction publique territoriale et d’autres partenaires le cas échéant, de rechercher toutes les solutions disponibles pour faciliter un reclassement : par exemple des périodes de formation, d'observation et de mise en situation sur d’autres</w:t>
      </w:r>
      <w:r w:rsidRPr="00536C20">
        <w:rPr>
          <w:rFonts w:ascii="SF Compact Display Regular" w:hAnsi="SF Compact Display Regular"/>
          <w:sz w:val="22"/>
          <w:szCs w:val="22"/>
          <w:lang w:val="pt-PT"/>
        </w:rPr>
        <w:t xml:space="preserve"> postes.</w:t>
      </w:r>
    </w:p>
    <w:p w14:paraId="2C71F64A"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2B023B64"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Un décret n°85-1054 du 30 septembre 1985 relatif au reclassement des fonctionnaires territoriaux reconnus inaptes à l'exercice de leurs fonctions organise ce régime.</w:t>
      </w:r>
    </w:p>
    <w:p w14:paraId="0FAD4240"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04D33957"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Quel que soit l’intérêt qu’on lui accorde, la période de préparation au reclassement représente un coût pour l’employeur qui n’est compensé par aucun dispositif en vigueur.</w:t>
      </w:r>
    </w:p>
    <w:p w14:paraId="364B78E7"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0869F589" w14:textId="7DA85C0A"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lastRenderedPageBreak/>
        <w:t>Ce groupement de commandes est donc destiné à permettre au centre de gestion de procéder à une consultation dans le but d’obtenir une solution idoine.</w:t>
      </w:r>
    </w:p>
    <w:p w14:paraId="63FD4469"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06366077"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 xml:space="preserve">Le Centre de Gestion envisage de procéder à : </w:t>
      </w:r>
    </w:p>
    <w:p w14:paraId="6F1F736B" w14:textId="400DA535" w:rsidR="00715834" w:rsidRPr="00536C20" w:rsidRDefault="00E71AEC">
      <w:pPr>
        <w:pStyle w:val="FreeForm"/>
        <w:numPr>
          <w:ilvl w:val="1"/>
          <w:numId w:val="3"/>
        </w:numPr>
        <w:rPr>
          <w:rFonts w:ascii="SF Compact Display Regular" w:hAnsi="SF Compact Display Regular"/>
          <w:sz w:val="22"/>
          <w:szCs w:val="22"/>
        </w:rPr>
      </w:pPr>
      <w:r w:rsidRPr="00536C20">
        <w:rPr>
          <w:rFonts w:ascii="SF Compact Display Regular" w:hAnsi="SF Compact Display Regular"/>
          <w:sz w:val="22"/>
          <w:szCs w:val="22"/>
        </w:rPr>
        <w:t>La passation d</w:t>
      </w:r>
      <w:r w:rsidRPr="00536C20">
        <w:rPr>
          <w:rFonts w:ascii="SF Compact Display Regular" w:hAnsi="SF Compact Display Regular"/>
          <w:sz w:val="22"/>
          <w:szCs w:val="22"/>
          <w:rtl/>
        </w:rPr>
        <w:t>’</w:t>
      </w:r>
      <w:r w:rsidRPr="00536C20">
        <w:rPr>
          <w:rFonts w:ascii="SF Compact Display Regular" w:hAnsi="SF Compact Display Regular"/>
          <w:sz w:val="22"/>
          <w:szCs w:val="22"/>
        </w:rPr>
        <w:t>un marché de deux ans à compter du 1</w:t>
      </w:r>
      <w:r w:rsidRPr="00536C20">
        <w:rPr>
          <w:rFonts w:ascii="SF Compact Display Regular" w:hAnsi="SF Compact Display Regular"/>
          <w:sz w:val="22"/>
          <w:szCs w:val="22"/>
          <w:vertAlign w:val="superscript"/>
        </w:rPr>
        <w:t>er</w:t>
      </w:r>
      <w:r w:rsidRPr="00536C20">
        <w:rPr>
          <w:rFonts w:ascii="SF Compact Display Regular" w:hAnsi="SF Compact Display Regular"/>
          <w:sz w:val="22"/>
          <w:szCs w:val="22"/>
        </w:rPr>
        <w:t xml:space="preserve"> janvier 2023, pour le compte des communes et EPCI ayant mandaté le centre de gestion ;</w:t>
      </w:r>
    </w:p>
    <w:p w14:paraId="249BC6EF" w14:textId="13A270F1" w:rsidR="00715834" w:rsidRPr="00536C20" w:rsidRDefault="00E71AEC">
      <w:pPr>
        <w:pStyle w:val="FreeForm"/>
        <w:numPr>
          <w:ilvl w:val="1"/>
          <w:numId w:val="3"/>
        </w:numPr>
        <w:rPr>
          <w:rFonts w:ascii="SF Compact Display Regular" w:hAnsi="SF Compact Display Regular"/>
          <w:sz w:val="22"/>
          <w:szCs w:val="22"/>
        </w:rPr>
      </w:pPr>
      <w:r w:rsidRPr="00536C20">
        <w:rPr>
          <w:rFonts w:ascii="SF Compact Display Regular" w:hAnsi="SF Compact Display Regular"/>
          <w:sz w:val="22"/>
          <w:szCs w:val="22"/>
        </w:rPr>
        <w:t>La gestion des relations avec l</w:t>
      </w:r>
      <w:r w:rsidRPr="00536C20">
        <w:rPr>
          <w:rFonts w:ascii="SF Compact Display Regular" w:hAnsi="SF Compact Display Regular"/>
          <w:sz w:val="22"/>
          <w:szCs w:val="22"/>
          <w:rtl/>
        </w:rPr>
        <w:t>’</w:t>
      </w:r>
      <w:r w:rsidRPr="00536C20">
        <w:rPr>
          <w:rFonts w:ascii="SF Compact Display Regular" w:hAnsi="SF Compact Display Regular"/>
          <w:sz w:val="22"/>
          <w:szCs w:val="22"/>
        </w:rPr>
        <w:t>(es) assureur(s) sélectionné(s).</w:t>
      </w:r>
    </w:p>
    <w:p w14:paraId="072B8A6E"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2C6A5C01"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74387F60"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L</w:t>
      </w:r>
      <w:r w:rsidRPr="00536C20">
        <w:rPr>
          <w:rFonts w:ascii="SF Compact Display Regular" w:hAnsi="SF Compact Display Regular"/>
          <w:sz w:val="22"/>
          <w:szCs w:val="22"/>
          <w:rtl/>
        </w:rPr>
        <w:t>’</w:t>
      </w:r>
      <w:r w:rsidRPr="00536C20">
        <w:rPr>
          <w:rFonts w:ascii="SF Compact Display Regular" w:hAnsi="SF Compact Display Regular"/>
          <w:sz w:val="22"/>
          <w:szCs w:val="22"/>
        </w:rPr>
        <w:t>intérêt d’un tel groupement est indé</w:t>
      </w:r>
      <w:r w:rsidRPr="00536C20">
        <w:rPr>
          <w:rFonts w:ascii="SF Compact Display Regular" w:hAnsi="SF Compact Display Regular"/>
          <w:sz w:val="22"/>
          <w:szCs w:val="22"/>
          <w:lang w:val="it-IT"/>
        </w:rPr>
        <w:t xml:space="preserve">niable. </w:t>
      </w:r>
      <w:r w:rsidRPr="00536C20">
        <w:rPr>
          <w:rFonts w:ascii="SF Compact Display Regular" w:hAnsi="SF Compact Display Regular"/>
          <w:sz w:val="22"/>
          <w:szCs w:val="22"/>
        </w:rPr>
        <w:t>Il permettra la valorisation de ce nouvel outil de ressources humaines pour les employeurs publics en en minimisant le coût par l’assurance.</w:t>
      </w:r>
    </w:p>
    <w:p w14:paraId="367B7A2A"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3A0A7380" w14:textId="4FDF74D2" w:rsidR="00715834" w:rsidRPr="00536C20" w:rsidRDefault="00225D4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De plus, l’adhésion au groupement de commandes n’a pas d’effet contraignant, l’adhésion finale nécessitant une nouvelle intervention de l’assemblée délibérante.</w:t>
      </w:r>
    </w:p>
    <w:p w14:paraId="3DFDD1F6"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4D6CA9C0" w14:textId="77777777" w:rsidR="00715834" w:rsidRPr="00536C20" w:rsidRDefault="00000000" w:rsidP="00225D40">
      <w:pPr>
        <w:pStyle w:val="FreeForm"/>
        <w:jc w:val="both"/>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 xml:space="preserve">La commune reste donc libre de faire autrement si elle trouve mieux ailleurs. </w:t>
      </w:r>
    </w:p>
    <w:p w14:paraId="5CB90D5B"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42423765"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Le Maire/Le Président invite donc le conseil municipal/syndical à mandater le Centre de la Gestion de la Fonction Publique Territoriale pour ce groupement de commandes</w:t>
      </w:r>
    </w:p>
    <w:p w14:paraId="015407A5"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0FB5F247"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Le Maire/Le Président entendu,</w:t>
      </w:r>
    </w:p>
    <w:p w14:paraId="521C3D26"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2062B85B"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Le conseil municipal/syndical,</w:t>
      </w:r>
    </w:p>
    <w:p w14:paraId="06473941"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756C1CF2" w14:textId="77777777" w:rsidR="00715834" w:rsidRPr="00536C20" w:rsidRDefault="00000000">
      <w:pPr>
        <w:pStyle w:val="FreeForm"/>
        <w:rPr>
          <w:rFonts w:ascii="SF Compact Display Regular" w:eastAsia="SF Compact Display Regular" w:hAnsi="SF Compact Display Regular" w:cs="SF Compact Display Regular"/>
          <w:sz w:val="22"/>
          <w:szCs w:val="22"/>
        </w:rPr>
      </w:pPr>
      <w:r w:rsidRPr="00536C20">
        <w:rPr>
          <w:rFonts w:ascii="SF Compact Display Regular" w:hAnsi="SF Compact Display Regular"/>
          <w:sz w:val="22"/>
          <w:szCs w:val="22"/>
        </w:rPr>
        <w:t>Apr</w:t>
      </w:r>
      <w:r w:rsidRPr="00536C20">
        <w:rPr>
          <w:rFonts w:ascii="SF Compact Display Regular" w:hAnsi="SF Compact Display Regular"/>
          <w:sz w:val="22"/>
          <w:szCs w:val="22"/>
          <w:lang w:val="it-IT"/>
        </w:rPr>
        <w:t>è</w:t>
      </w:r>
      <w:r w:rsidRPr="00536C20">
        <w:rPr>
          <w:rFonts w:ascii="SF Compact Display Regular" w:hAnsi="SF Compact Display Regular"/>
          <w:sz w:val="22"/>
          <w:szCs w:val="22"/>
        </w:rPr>
        <w:t xml:space="preserve">s en avoir délibéré décide : </w:t>
      </w:r>
    </w:p>
    <w:p w14:paraId="4F9F61CE"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3077F946" w14:textId="1252FDD2" w:rsidR="00715834" w:rsidRPr="00536C20" w:rsidRDefault="00E71AEC">
      <w:pPr>
        <w:pStyle w:val="FreeForm"/>
        <w:numPr>
          <w:ilvl w:val="0"/>
          <w:numId w:val="4"/>
        </w:numPr>
        <w:rPr>
          <w:rFonts w:ascii="SF Compact Display Regular" w:hAnsi="SF Compact Display Regular"/>
          <w:sz w:val="22"/>
          <w:szCs w:val="22"/>
        </w:rPr>
      </w:pPr>
      <w:r w:rsidRPr="00536C20">
        <w:rPr>
          <w:rFonts w:ascii="SF Compact Display Regular" w:hAnsi="SF Compact Display Regular"/>
          <w:sz w:val="22"/>
          <w:szCs w:val="22"/>
        </w:rPr>
        <w:t>D’adopter la pré</w:t>
      </w:r>
      <w:r w:rsidRPr="00536C20">
        <w:rPr>
          <w:rFonts w:ascii="SF Compact Display Regular" w:hAnsi="SF Compact Display Regular"/>
          <w:sz w:val="22"/>
          <w:szCs w:val="22"/>
          <w:lang w:val="it-IT"/>
        </w:rPr>
        <w:t xml:space="preserve">sente </w:t>
      </w:r>
      <w:r w:rsidRPr="00536C20">
        <w:rPr>
          <w:rFonts w:ascii="SF Compact Display Regular" w:hAnsi="SF Compact Display Regular"/>
          <w:sz w:val="22"/>
          <w:szCs w:val="22"/>
        </w:rPr>
        <w:t>délibération donnant mandat au Centre de Gestion pour mettre en œuvre un groupement de commandes d’achat de prestations d’assurance couvrant les risques induits par l</w:t>
      </w:r>
      <w:r w:rsidRPr="00536C20">
        <w:rPr>
          <w:rFonts w:ascii="SF Compact Display Regular" w:hAnsi="SF Compact Display Regular"/>
          <w:sz w:val="22"/>
          <w:szCs w:val="22"/>
          <w:rtl/>
        </w:rPr>
        <w:t>’</w:t>
      </w:r>
      <w:r w:rsidRPr="00536C20">
        <w:rPr>
          <w:rFonts w:ascii="SF Compact Display Regular" w:hAnsi="SF Compact Display Regular"/>
          <w:sz w:val="22"/>
          <w:szCs w:val="22"/>
        </w:rPr>
        <w:t>inaptitude des agents publics à leurs fonctions ;</w:t>
      </w:r>
    </w:p>
    <w:p w14:paraId="05A2B951" w14:textId="0D3E1DBC" w:rsidR="00715834" w:rsidRPr="00536C20" w:rsidRDefault="00E71AEC">
      <w:pPr>
        <w:pStyle w:val="FreeForm"/>
        <w:numPr>
          <w:ilvl w:val="0"/>
          <w:numId w:val="4"/>
        </w:numPr>
        <w:rPr>
          <w:rFonts w:ascii="SF Compact Display Regular" w:hAnsi="SF Compact Display Regular"/>
          <w:sz w:val="22"/>
          <w:szCs w:val="22"/>
        </w:rPr>
      </w:pPr>
      <w:r w:rsidRPr="00536C20">
        <w:rPr>
          <w:rFonts w:ascii="SF Compact Display Regular" w:hAnsi="SF Compact Display Regular"/>
          <w:sz w:val="22"/>
          <w:szCs w:val="22"/>
        </w:rPr>
        <w:t>D’autoriser le maire/Le Président à signer tous documents y afférents.</w:t>
      </w:r>
    </w:p>
    <w:p w14:paraId="4EAC0575" w14:textId="77777777" w:rsidR="00715834" w:rsidRPr="00536C20" w:rsidRDefault="00715834">
      <w:pPr>
        <w:pStyle w:val="FreeForm"/>
        <w:rPr>
          <w:rFonts w:ascii="SF Compact Display Regular" w:eastAsia="SF Compact Display Regular" w:hAnsi="SF Compact Display Regular" w:cs="SF Compact Display Regular"/>
          <w:sz w:val="22"/>
          <w:szCs w:val="22"/>
        </w:rPr>
      </w:pPr>
    </w:p>
    <w:p w14:paraId="385A39B6" w14:textId="77777777" w:rsidR="00715834" w:rsidRPr="00536C20" w:rsidRDefault="00000000">
      <w:pPr>
        <w:widowControl w:val="0"/>
        <w:rPr>
          <w:rStyle w:val="Aucun"/>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Pour extrait conforme au registre des délibérations du conseil municipal/syndical.</w:t>
      </w:r>
    </w:p>
    <w:p w14:paraId="7864DDA5" w14:textId="77777777" w:rsidR="00715834" w:rsidRPr="00536C20" w:rsidRDefault="00000000">
      <w:pPr>
        <w:widowControl w:val="0"/>
        <w:rPr>
          <w:rStyle w:val="Aucun"/>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 xml:space="preserve">  </w:t>
      </w:r>
    </w:p>
    <w:p w14:paraId="5097FDAC" w14:textId="77777777" w:rsidR="00715834" w:rsidRPr="00536C20" w:rsidRDefault="00000000">
      <w:pPr>
        <w:widowControl w:val="0"/>
        <w:rPr>
          <w:rStyle w:val="Aucun"/>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Fait à … le ... (date du conseil)</w:t>
      </w:r>
    </w:p>
    <w:p w14:paraId="71EB9DB3" w14:textId="77777777" w:rsidR="00715834" w:rsidRPr="00536C20" w:rsidRDefault="00715834">
      <w:pPr>
        <w:widowControl w:val="0"/>
        <w:rPr>
          <w:rFonts w:ascii="SF Compact Display Regular" w:eastAsia="SF Compact Display Regular" w:hAnsi="SF Compact Display Regular" w:cs="SF Compact Display Regular"/>
          <w:sz w:val="22"/>
          <w:szCs w:val="22"/>
        </w:rPr>
      </w:pPr>
    </w:p>
    <w:p w14:paraId="770DE3A5" w14:textId="77777777" w:rsidR="00715834" w:rsidRPr="00536C20" w:rsidRDefault="00000000">
      <w:pPr>
        <w:widowControl w:val="0"/>
        <w:rPr>
          <w:rStyle w:val="Aucun"/>
          <w:rFonts w:ascii="SF Compact Display Regular" w:eastAsia="SF Compact Display Regular" w:hAnsi="SF Compact Display Regular" w:cs="SF Compact Display Regular"/>
          <w:sz w:val="22"/>
          <w:szCs w:val="22"/>
        </w:rPr>
      </w:pPr>
      <w:r w:rsidRPr="00536C20">
        <w:rPr>
          <w:rStyle w:val="Aucun"/>
          <w:rFonts w:ascii="SF Compact Display Regular" w:hAnsi="SF Compact Display Regular"/>
          <w:sz w:val="22"/>
          <w:szCs w:val="22"/>
        </w:rPr>
        <w:t>Certifié exécutoire compte tenu de la transmission en préfecture le ..., de la publication le ..., à ...</w:t>
      </w:r>
    </w:p>
    <w:p w14:paraId="6AE32873" w14:textId="77777777" w:rsidR="00715834" w:rsidRPr="00536C20" w:rsidRDefault="00715834">
      <w:pPr>
        <w:widowControl w:val="0"/>
        <w:rPr>
          <w:rFonts w:ascii="SF Compact Display Regular" w:eastAsia="SF Compact Display Regular" w:hAnsi="SF Compact Display Regular" w:cs="SF Compact Display Regular"/>
          <w:sz w:val="22"/>
          <w:szCs w:val="22"/>
        </w:rPr>
      </w:pPr>
    </w:p>
    <w:p w14:paraId="2793B931" w14:textId="77777777" w:rsidR="00715834" w:rsidRPr="00536C20" w:rsidRDefault="00000000">
      <w:pPr>
        <w:widowControl w:val="0"/>
        <w:rPr>
          <w:sz w:val="22"/>
          <w:szCs w:val="22"/>
        </w:rPr>
      </w:pPr>
      <w:r w:rsidRPr="00536C20">
        <w:rPr>
          <w:rStyle w:val="Aucun"/>
          <w:rFonts w:ascii="SF Compact Display Regular" w:hAnsi="SF Compact Display Regular"/>
          <w:sz w:val="22"/>
          <w:szCs w:val="22"/>
        </w:rPr>
        <w:t>Signature, tampon,</w:t>
      </w:r>
    </w:p>
    <w:sectPr w:rsidR="00715834" w:rsidRPr="00536C20">
      <w:headerReference w:type="default" r:id="rId7"/>
      <w:footerReference w:type="default" r:id="rId8"/>
      <w:pgSz w:w="11900" w:h="16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ADDB" w14:textId="77777777" w:rsidR="00035E8B" w:rsidRDefault="00035E8B">
      <w:r>
        <w:separator/>
      </w:r>
    </w:p>
  </w:endnote>
  <w:endnote w:type="continuationSeparator" w:id="0">
    <w:p w14:paraId="7C55EC95" w14:textId="77777777" w:rsidR="00035E8B" w:rsidRDefault="0003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honburi">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Gill Sans">
    <w:charset w:val="00"/>
    <w:family w:val="roman"/>
    <w:pitch w:val="default"/>
  </w:font>
  <w:font w:name="SF Compact Display Bold">
    <w:altName w:val="Cambria"/>
    <w:charset w:val="00"/>
    <w:family w:val="roman"/>
    <w:pitch w:val="default"/>
  </w:font>
  <w:font w:name="SF Compact Display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033A" w14:textId="77777777" w:rsidR="00715834" w:rsidRDefault="00715834">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440A" w14:textId="77777777" w:rsidR="00035E8B" w:rsidRDefault="00035E8B">
      <w:r>
        <w:separator/>
      </w:r>
    </w:p>
  </w:footnote>
  <w:footnote w:type="continuationSeparator" w:id="0">
    <w:p w14:paraId="0CA3683C" w14:textId="77777777" w:rsidR="00035E8B" w:rsidRDefault="0003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CF71" w14:textId="77777777" w:rsidR="00715834" w:rsidRDefault="00715834">
    <w:pPr>
      <w:pStyle w:val="Free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E08"/>
    <w:multiLevelType w:val="hybridMultilevel"/>
    <w:tmpl w:val="B8C04BCE"/>
    <w:numStyleLink w:val="List1"/>
  </w:abstractNum>
  <w:abstractNum w:abstractNumId="1" w15:restartNumberingAfterBreak="0">
    <w:nsid w:val="20075AA9"/>
    <w:multiLevelType w:val="hybridMultilevel"/>
    <w:tmpl w:val="A81A8036"/>
    <w:lvl w:ilvl="0" w:tplc="F64ED7A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276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842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F06C5E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26BC9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F458A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EE992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6F2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FE251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DA6D53"/>
    <w:multiLevelType w:val="hybridMultilevel"/>
    <w:tmpl w:val="B8C04BCE"/>
    <w:styleLink w:val="List1"/>
    <w:lvl w:ilvl="0" w:tplc="82206CF4">
      <w:start w:val="1"/>
      <w:numFmt w:val="bullet"/>
      <w:lvlText w:val=""/>
      <w:lvlJc w:val="left"/>
      <w:pPr>
        <w:ind w:left="79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2FE61C6">
      <w:start w:val="1"/>
      <w:numFmt w:val="bullet"/>
      <w:lvlText w:val="o"/>
      <w:lvlJc w:val="left"/>
      <w:pPr>
        <w:tabs>
          <w:tab w:val="left" w:pos="720"/>
        </w:tabs>
        <w:ind w:left="151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7409E46">
      <w:start w:val="1"/>
      <w:numFmt w:val="bullet"/>
      <w:lvlText w:val=""/>
      <w:lvlJc w:val="left"/>
      <w:pPr>
        <w:tabs>
          <w:tab w:val="left" w:pos="720"/>
        </w:tabs>
        <w:ind w:left="223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A627A04">
      <w:start w:val="1"/>
      <w:numFmt w:val="bullet"/>
      <w:lvlText w:val="•"/>
      <w:lvlJc w:val="left"/>
      <w:pPr>
        <w:tabs>
          <w:tab w:val="left" w:pos="720"/>
        </w:tabs>
        <w:ind w:left="2952" w:hanging="432"/>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164B6A8">
      <w:start w:val="1"/>
      <w:numFmt w:val="bullet"/>
      <w:lvlText w:val="o"/>
      <w:lvlJc w:val="left"/>
      <w:pPr>
        <w:tabs>
          <w:tab w:val="left" w:pos="720"/>
        </w:tabs>
        <w:ind w:left="367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654B6C8">
      <w:start w:val="1"/>
      <w:numFmt w:val="bullet"/>
      <w:lvlText w:val=""/>
      <w:lvlJc w:val="left"/>
      <w:pPr>
        <w:tabs>
          <w:tab w:val="left" w:pos="720"/>
        </w:tabs>
        <w:ind w:left="439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34F870">
      <w:start w:val="1"/>
      <w:numFmt w:val="bullet"/>
      <w:lvlText w:val="•"/>
      <w:lvlJc w:val="left"/>
      <w:pPr>
        <w:tabs>
          <w:tab w:val="left" w:pos="720"/>
        </w:tabs>
        <w:ind w:left="5112" w:hanging="432"/>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6FC3358">
      <w:start w:val="1"/>
      <w:numFmt w:val="bullet"/>
      <w:lvlText w:val="o"/>
      <w:lvlJc w:val="left"/>
      <w:pPr>
        <w:tabs>
          <w:tab w:val="left" w:pos="720"/>
        </w:tabs>
        <w:ind w:left="583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B8C162">
      <w:start w:val="1"/>
      <w:numFmt w:val="bullet"/>
      <w:lvlText w:val=""/>
      <w:lvlJc w:val="left"/>
      <w:pPr>
        <w:tabs>
          <w:tab w:val="left" w:pos="720"/>
        </w:tabs>
        <w:ind w:left="6552" w:hanging="432"/>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770396944">
    <w:abstractNumId w:val="2"/>
  </w:num>
  <w:num w:numId="2" w16cid:durableId="358046509">
    <w:abstractNumId w:val="0"/>
  </w:num>
  <w:num w:numId="3" w16cid:durableId="896935203">
    <w:abstractNumId w:val="1"/>
  </w:num>
  <w:num w:numId="4" w16cid:durableId="620502562">
    <w:abstractNumId w:val="1"/>
    <w:lvlOverride w:ilvl="0">
      <w:lvl w:ilvl="0" w:tplc="F64ED7AC">
        <w:start w:val="1"/>
        <w:numFmt w:val="bullet"/>
        <w:lvlText w:val="๏"/>
        <w:lvlJc w:val="left"/>
        <w:pPr>
          <w:ind w:left="1134"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4A27612">
        <w:start w:val="1"/>
        <w:numFmt w:val="bullet"/>
        <w:lvlText w:val="๏"/>
        <w:lvlJc w:val="left"/>
        <w:pPr>
          <w:ind w:left="128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8429EA">
        <w:start w:val="1"/>
        <w:numFmt w:val="bullet"/>
        <w:lvlText w:val="๏"/>
        <w:lvlJc w:val="left"/>
        <w:pPr>
          <w:ind w:left="200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06C5EC">
        <w:start w:val="1"/>
        <w:numFmt w:val="bullet"/>
        <w:lvlText w:val="๏"/>
        <w:lvlJc w:val="left"/>
        <w:pPr>
          <w:ind w:left="272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26BC92">
        <w:start w:val="1"/>
        <w:numFmt w:val="bullet"/>
        <w:lvlText w:val="๏"/>
        <w:lvlJc w:val="left"/>
        <w:pPr>
          <w:ind w:left="344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F458A0">
        <w:start w:val="1"/>
        <w:numFmt w:val="bullet"/>
        <w:lvlText w:val="๏"/>
        <w:lvlJc w:val="left"/>
        <w:pPr>
          <w:ind w:left="416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EE9928">
        <w:start w:val="1"/>
        <w:numFmt w:val="bullet"/>
        <w:lvlText w:val="๏"/>
        <w:lvlJc w:val="left"/>
        <w:pPr>
          <w:ind w:left="488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C6F284">
        <w:start w:val="1"/>
        <w:numFmt w:val="bullet"/>
        <w:lvlText w:val="๏"/>
        <w:lvlJc w:val="left"/>
        <w:pPr>
          <w:ind w:left="560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FE2510">
        <w:start w:val="1"/>
        <w:numFmt w:val="bullet"/>
        <w:lvlText w:val="๏"/>
        <w:lvlJc w:val="left"/>
        <w:pPr>
          <w:ind w:left="6327" w:hanging="567"/>
        </w:pPr>
        <w:rPr>
          <w:rFonts w:ascii="Thonburi" w:eastAsia="Thonburi" w:hAnsi="Thonburi" w:cs="Thonbu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4"/>
    <w:rsid w:val="00035E8B"/>
    <w:rsid w:val="000D2DBE"/>
    <w:rsid w:val="00225D40"/>
    <w:rsid w:val="0042232A"/>
    <w:rsid w:val="00536C20"/>
    <w:rsid w:val="005F4262"/>
    <w:rsid w:val="005F4D69"/>
    <w:rsid w:val="00715834"/>
    <w:rsid w:val="008B7126"/>
    <w:rsid w:val="00994136"/>
    <w:rsid w:val="00D83A4D"/>
    <w:rsid w:val="00E71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F942"/>
  <w15:docId w15:val="{598F707A-411F-4583-89C1-93FA0256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reeForm">
    <w:name w:val="Free Form"/>
    <w:rPr>
      <w:rFonts w:ascii="Helvetica" w:hAnsi="Helvetica" w:cs="Arial Unicode MS"/>
      <w:color w:val="000000"/>
      <w:sz w:val="24"/>
      <w:szCs w:val="24"/>
      <w14:textOutline w14:w="0" w14:cap="flat" w14:cmpd="sng" w14:algn="ctr">
        <w14:noFill/>
        <w14:prstDash w14:val="solid"/>
        <w14:bevel/>
      </w14:textOutline>
    </w:rPr>
  </w:style>
  <w:style w:type="paragraph" w:customStyle="1" w:styleId="TitreA">
    <w:name w:val="Titre A"/>
    <w:pPr>
      <w:widowControl w:val="0"/>
      <w:jc w:val="center"/>
    </w:pPr>
    <w:rPr>
      <w:rFonts w:ascii="Helvetica" w:hAnsi="Helvetica" w:cs="Arial Unicode MS"/>
      <w:b/>
      <w:bCs/>
      <w:color w:val="000000"/>
      <w14:textOutline w14:w="0" w14:cap="flat" w14:cmpd="sng" w14:algn="ctr">
        <w14:noFill/>
        <w14:prstDash w14:val="solid"/>
        <w14:bevel/>
      </w14:textOutline>
    </w:rPr>
  </w:style>
  <w:style w:type="paragraph" w:styleId="Sous-titre">
    <w:name w:val="Subtitle"/>
    <w:uiPriority w:val="11"/>
    <w:qFormat/>
    <w:pPr>
      <w:widowControl w:val="0"/>
      <w:jc w:val="center"/>
    </w:pPr>
    <w:rPr>
      <w:rFonts w:ascii="Helvetica" w:hAnsi="Helvetica" w:cs="Arial Unicode MS"/>
      <w:b/>
      <w:bCs/>
      <w:color w:val="000000"/>
      <w:u w:val="single"/>
      <w14:textOutline w14:w="0" w14:cap="flat" w14:cmpd="sng" w14:algn="ctr">
        <w14:noFill/>
        <w14:prstDash w14:val="solid"/>
        <w14:bevel/>
      </w14:textOutline>
    </w:rPr>
  </w:style>
  <w:style w:type="character" w:customStyle="1" w:styleId="Aucun">
    <w:name w:val="Aucun"/>
    <w:rPr>
      <w:lang w:val="fr-FR"/>
    </w:rPr>
  </w:style>
  <w:style w:type="numbering" w:customStyle="1" w:styleId="List1">
    <w:name w:val="List 1"/>
    <w:pPr>
      <w:numPr>
        <w:numId w:val="1"/>
      </w:numPr>
    </w:pPr>
  </w:style>
  <w:style w:type="paragraph" w:styleId="Corpsdetexte">
    <w:name w:val="Body Text"/>
    <w:pPr>
      <w:widowControl w:val="0"/>
    </w:pPr>
    <w:rPr>
      <w:rFonts w:ascii="Gill Sans" w:hAnsi="Gill Sans" w:cs="Arial Unicode M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3594</Characters>
  <Application>Microsoft Office Word</Application>
  <DocSecurity>0</DocSecurity>
  <Lines>29</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Teletravail3</dc:creator>
  <cp:lastModifiedBy>CDG 90</cp:lastModifiedBy>
  <cp:revision>9</cp:revision>
  <dcterms:created xsi:type="dcterms:W3CDTF">2022-07-11T13:57:00Z</dcterms:created>
  <dcterms:modified xsi:type="dcterms:W3CDTF">2022-07-11T14:51:00Z</dcterms:modified>
</cp:coreProperties>
</file>