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6A4" w:rsidRDefault="00C76493">
      <w:pPr>
        <w:pStyle w:val="TitreA"/>
        <w:rPr>
          <w:rFonts w:ascii="SF Compact Display Bold" w:eastAsia="SF Compact Display Bold" w:hAnsi="SF Compact Display Bold" w:cs="SF Compact Display Bold"/>
          <w:b w:val="0"/>
          <w:bCs w:val="0"/>
        </w:rPr>
      </w:pPr>
      <w:bookmarkStart w:id="0" w:name="_GoBack"/>
      <w:bookmarkEnd w:id="0"/>
      <w:r>
        <w:rPr>
          <w:rFonts w:ascii="SF Compact Display Bold" w:hAnsi="SF Compact Display Bold"/>
          <w:b w:val="0"/>
          <w:bCs w:val="0"/>
        </w:rPr>
        <w:t>R</w:t>
      </w:r>
      <w:r>
        <w:rPr>
          <w:rFonts w:ascii="SF Compact Display Bold" w:hAnsi="SF Compact Display Bold"/>
          <w:b w:val="0"/>
          <w:bCs w:val="0"/>
        </w:rPr>
        <w:t>É</w:t>
      </w:r>
      <w:r>
        <w:rPr>
          <w:rFonts w:ascii="SF Compact Display Bold" w:hAnsi="SF Compact Display Bold"/>
          <w:b w:val="0"/>
          <w:bCs w:val="0"/>
        </w:rPr>
        <w:t>PUBLIQUE FRAN</w:t>
      </w:r>
      <w:r>
        <w:rPr>
          <w:rFonts w:ascii="SF Compact Display Bold" w:hAnsi="SF Compact Display Bold"/>
          <w:b w:val="0"/>
          <w:bCs w:val="0"/>
        </w:rPr>
        <w:t>Ç</w:t>
      </w:r>
      <w:r>
        <w:rPr>
          <w:rFonts w:ascii="SF Compact Display Bold" w:hAnsi="SF Compact Display Bold"/>
          <w:b w:val="0"/>
          <w:bCs w:val="0"/>
        </w:rPr>
        <w:t xml:space="preserve">AISE - </w:t>
      </w:r>
      <w:proofErr w:type="gramStart"/>
      <w:r>
        <w:rPr>
          <w:rFonts w:ascii="SF Compact Display Bold" w:hAnsi="SF Compact Display Bold"/>
          <w:b w:val="0"/>
          <w:bCs w:val="0"/>
        </w:rPr>
        <w:t>LIBERT</w:t>
      </w:r>
      <w:r>
        <w:rPr>
          <w:rFonts w:ascii="SF Compact Display Bold" w:hAnsi="SF Compact Display Bold"/>
          <w:b w:val="0"/>
          <w:bCs w:val="0"/>
        </w:rPr>
        <w:t>É</w:t>
      </w:r>
      <w:r>
        <w:rPr>
          <w:rFonts w:ascii="SF Compact Display Bold" w:hAnsi="SF Compact Display Bold"/>
          <w:b w:val="0"/>
          <w:bCs w:val="0"/>
        </w:rPr>
        <w:t xml:space="preserve">  </w:t>
      </w:r>
      <w:r>
        <w:rPr>
          <w:rFonts w:ascii="SF Compact Display Bold" w:hAnsi="SF Compact Display Bold"/>
          <w:b w:val="0"/>
          <w:bCs w:val="0"/>
        </w:rPr>
        <w:t>É</w:t>
      </w:r>
      <w:r>
        <w:rPr>
          <w:rFonts w:ascii="SF Compact Display Bold" w:hAnsi="SF Compact Display Bold"/>
          <w:b w:val="0"/>
          <w:bCs w:val="0"/>
        </w:rPr>
        <w:t>GALIT</w:t>
      </w:r>
      <w:r>
        <w:rPr>
          <w:rFonts w:ascii="SF Compact Display Bold" w:hAnsi="SF Compact Display Bold"/>
          <w:b w:val="0"/>
          <w:bCs w:val="0"/>
        </w:rPr>
        <w:t>É</w:t>
      </w:r>
      <w:proofErr w:type="gramEnd"/>
      <w:r>
        <w:rPr>
          <w:rFonts w:ascii="SF Compact Display Bold" w:hAnsi="SF Compact Display Bold"/>
          <w:b w:val="0"/>
          <w:bCs w:val="0"/>
        </w:rPr>
        <w:t xml:space="preserve">  FRATERNIT</w:t>
      </w:r>
      <w:r>
        <w:rPr>
          <w:rFonts w:ascii="SF Compact Display Bold" w:hAnsi="SF Compact Display Bold"/>
          <w:b w:val="0"/>
          <w:bCs w:val="0"/>
        </w:rPr>
        <w:t>É</w:t>
      </w:r>
    </w:p>
    <w:p w:rsidR="006876A4" w:rsidRDefault="006876A4">
      <w:pPr>
        <w:widowControl w:val="0"/>
        <w:jc w:val="center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pStyle w:val="Sous-titre"/>
        <w:rPr>
          <w:rFonts w:ascii="SF Compact Display Bold" w:eastAsia="SF Compact Display Bold" w:hAnsi="SF Compact Display Bold" w:cs="SF Compact Display Bold"/>
          <w:b w:val="0"/>
          <w:bCs w:val="0"/>
        </w:rPr>
      </w:pPr>
      <w:r>
        <w:rPr>
          <w:rFonts w:ascii="SF Compact Display Bold" w:hAnsi="SF Compact Display Bold"/>
          <w:b w:val="0"/>
          <w:bCs w:val="0"/>
        </w:rPr>
        <w:t>TERRITOIRE DE BELFORT</w:t>
      </w:r>
    </w:p>
    <w:p w:rsidR="006876A4" w:rsidRDefault="006876A4">
      <w:pPr>
        <w:widowControl w:val="0"/>
        <w:jc w:val="center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jc w:val="center"/>
        <w:rPr>
          <w:rStyle w:val="Aucun"/>
          <w:rFonts w:ascii="SF Compact Display Regular" w:eastAsia="SF Compact Display Regular" w:hAnsi="SF Compact Display Regular" w:cs="SF Compact Display Regular"/>
          <w:sz w:val="28"/>
          <w:szCs w:val="28"/>
        </w:rPr>
      </w:pPr>
      <w:r>
        <w:rPr>
          <w:rStyle w:val="Aucun"/>
          <w:rFonts w:ascii="SF Compact Display Regular" w:hAnsi="SF Compact Display Regular"/>
          <w:sz w:val="28"/>
          <w:szCs w:val="28"/>
        </w:rPr>
        <w:t>SYNDICAT</w:t>
      </w:r>
      <w:r>
        <w:rPr>
          <w:rStyle w:val="Aucun"/>
          <w:rFonts w:ascii="SF Compact Display Regular" w:hAnsi="SF Compact Display Regular"/>
          <w:sz w:val="28"/>
          <w:szCs w:val="28"/>
        </w:rPr>
        <w:t xml:space="preserve"> …</w:t>
      </w:r>
      <w:r>
        <w:rPr>
          <w:rStyle w:val="Aucun"/>
          <w:rFonts w:ascii="SF Compact Display Regular" w:hAnsi="SF Compact Display Regular"/>
          <w:sz w:val="28"/>
          <w:szCs w:val="28"/>
        </w:rPr>
        <w:t>.</w:t>
      </w:r>
    </w:p>
    <w:p w:rsidR="006876A4" w:rsidRDefault="006876A4">
      <w:pPr>
        <w:widowControl w:val="0"/>
        <w:jc w:val="center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jc w:val="center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SION AU CONTRAT GROUPE POUR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ASSURANCE DES FRAIS DE PERSONNEL CONCLU PAR LE CENTRE DE GESTION DE LA FONCTION PUBLIQUE </w:t>
      </w:r>
      <w:r>
        <w:rPr>
          <w:rStyle w:val="Aucun"/>
          <w:rFonts w:ascii="SF Compact Display Regular" w:hAnsi="SF Compact Display Regular"/>
          <w:sz w:val="20"/>
          <w:szCs w:val="20"/>
        </w:rPr>
        <w:t>TERRITORIALE.</w:t>
      </w:r>
    </w:p>
    <w:p w:rsidR="006876A4" w:rsidRDefault="006876A4">
      <w:pPr>
        <w:widowControl w:val="0"/>
        <w:jc w:val="center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numPr>
          <w:ilvl w:val="0"/>
          <w:numId w:val="2"/>
        </w:numPr>
        <w:rPr>
          <w:rFonts w:ascii="SF Compact Display Regular" w:hAnsi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S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ance du ...</w:t>
      </w:r>
    </w:p>
    <w:p w:rsidR="006876A4" w:rsidRDefault="00C76493">
      <w:pPr>
        <w:widowControl w:val="0"/>
        <w:numPr>
          <w:ilvl w:val="0"/>
          <w:numId w:val="2"/>
        </w:numPr>
        <w:rPr>
          <w:rFonts w:ascii="SF Compact Display Regular" w:hAnsi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Nombre de conseillers en exercice : ...</w:t>
      </w:r>
    </w:p>
    <w:p w:rsidR="006876A4" w:rsidRDefault="00C76493">
      <w:pPr>
        <w:pStyle w:val="Corpsdetexte"/>
        <w:numPr>
          <w:ilvl w:val="0"/>
          <w:numId w:val="3"/>
        </w:numPr>
        <w:rPr>
          <w:rFonts w:ascii="SF Compact Display Regular" w:hAnsi="SF Compact Display Regular"/>
        </w:rPr>
      </w:pPr>
      <w:r>
        <w:rPr>
          <w:rFonts w:ascii="SF Compact Display Regular" w:hAnsi="SF Compact Display Regular"/>
        </w:rPr>
        <w:t>Par suite d'une convocation en date du ..., les membres composant le conseil syndical de ... se sont 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unis </w:t>
      </w:r>
      <w:proofErr w:type="gramStart"/>
      <w:r>
        <w:rPr>
          <w:rFonts w:ascii="SF Compact Display Regular" w:hAnsi="SF Compact Display Regular"/>
        </w:rPr>
        <w:t>à</w:t>
      </w:r>
      <w:r>
        <w:rPr>
          <w:rFonts w:ascii="SF Compact Display Regular" w:hAnsi="SF Compact Display Regular"/>
        </w:rPr>
        <w:t>...</w:t>
      </w:r>
      <w:proofErr w:type="gramEnd"/>
      <w:r>
        <w:rPr>
          <w:rFonts w:ascii="SF Compact Display Regular" w:hAnsi="SF Compact Display Regular"/>
        </w:rPr>
        <w:t xml:space="preserve">, le ...,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... heures sous la pr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sidence de M. ..., Pr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sident de  ...</w:t>
      </w:r>
    </w:p>
    <w:p w:rsidR="006876A4" w:rsidRDefault="00C76493">
      <w:pPr>
        <w:pStyle w:val="Corpsdetexte"/>
        <w:numPr>
          <w:ilvl w:val="0"/>
          <w:numId w:val="3"/>
        </w:numPr>
        <w:rPr>
          <w:rFonts w:ascii="SF Compact Display Regular" w:hAnsi="SF Compact Display Regular"/>
        </w:rPr>
      </w:pPr>
      <w:r>
        <w:rPr>
          <w:rFonts w:ascii="SF Compact Display Regular" w:hAnsi="SF Compact Display Regular"/>
        </w:rPr>
        <w:t>Etaient pr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sents : ... lesquels forment la majorit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des membres en exercice et peuvent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lib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rer valablement en ex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cution de </w:t>
      </w:r>
      <w:proofErr w:type="spellStart"/>
      <w:r>
        <w:rPr>
          <w:rFonts w:ascii="SF Compact Display Regular" w:hAnsi="SF Compact Display Regular"/>
        </w:rPr>
        <w:t>l article</w:t>
      </w:r>
      <w:proofErr w:type="spellEnd"/>
      <w:r>
        <w:rPr>
          <w:rFonts w:ascii="SF Compact Display Regular" w:hAnsi="SF Compact Display Regular"/>
        </w:rPr>
        <w:t xml:space="preserve"> L. 2121-17 du Code g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n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ral des collectivit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s territoriales.</w:t>
      </w:r>
    </w:p>
    <w:p w:rsidR="006876A4" w:rsidRDefault="00C76493">
      <w:pPr>
        <w:widowControl w:val="0"/>
        <w:numPr>
          <w:ilvl w:val="0"/>
          <w:numId w:val="2"/>
        </w:numPr>
        <w:rPr>
          <w:rFonts w:ascii="SF Compact Display Regular" w:hAnsi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Absents ayant donn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procuration : M. ...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M. ...</w:t>
      </w:r>
    </w:p>
    <w:p w:rsidR="006876A4" w:rsidRDefault="00C76493">
      <w:pPr>
        <w:widowControl w:val="0"/>
        <w:numPr>
          <w:ilvl w:val="0"/>
          <w:numId w:val="2"/>
        </w:numPr>
        <w:rPr>
          <w:rFonts w:ascii="SF Compact Display Regular" w:hAnsi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Absents exc</w:t>
      </w:r>
      <w:r>
        <w:rPr>
          <w:rStyle w:val="Aucun"/>
          <w:rFonts w:ascii="SF Compact Display Regular" w:hAnsi="SF Compact Display Regular"/>
          <w:sz w:val="20"/>
          <w:szCs w:val="20"/>
        </w:rPr>
        <w:t>us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 : M. ...</w:t>
      </w:r>
    </w:p>
    <w:p w:rsidR="006876A4" w:rsidRDefault="00C76493">
      <w:pPr>
        <w:widowControl w:val="0"/>
        <w:numPr>
          <w:ilvl w:val="0"/>
          <w:numId w:val="2"/>
        </w:numPr>
        <w:rPr>
          <w:rFonts w:ascii="SF Compact Display Regular" w:hAnsi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Absents : M. ...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Le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sident ayant ouvert la s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ance et fait l'appel nominal, il a 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t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proc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, en conformit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de l'article L. 2121-15 du Code g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ral des collectivit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s territoriales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l'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lection d'un secr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taire pris dans le sein du conseil.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M. ... est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sign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pour remplir cette fonction.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pStyle w:val="Titre1"/>
        <w:rPr>
          <w:rStyle w:val="Aucun"/>
          <w:rFonts w:ascii="SF Compact Display Regular" w:eastAsia="SF Compact Display Regular" w:hAnsi="SF Compact Display Regular" w:cs="SF Compact Display Regular"/>
          <w:b w:val="0"/>
          <w:bCs w:val="0"/>
        </w:rPr>
      </w:pPr>
      <w:r>
        <w:rPr>
          <w:rFonts w:ascii="SF Compact Display Bold" w:hAnsi="SF Compact Display Bold"/>
          <w:b w:val="0"/>
          <w:bCs w:val="0"/>
        </w:rPr>
        <w:t>VU</w:t>
      </w:r>
    </w:p>
    <w:p w:rsidR="006876A4" w:rsidRDefault="00C76493">
      <w:pPr>
        <w:widowControl w:val="0"/>
        <w:numPr>
          <w:ilvl w:val="0"/>
          <w:numId w:val="5"/>
        </w:numPr>
        <w:rPr>
          <w:rFonts w:ascii="SF Compact Display Regular" w:hAnsi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le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> </w:t>
      </w:r>
      <w:r>
        <w:rPr>
          <w:rStyle w:val="Aucun"/>
          <w:rFonts w:ascii="SF Compact Display Regular" w:hAnsi="SF Compact Display Regular"/>
          <w:sz w:val="20"/>
          <w:szCs w:val="20"/>
        </w:rPr>
        <w:t>code g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ral des collectivit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 territoriales,</w:t>
      </w:r>
    </w:p>
    <w:p w:rsidR="006876A4" w:rsidRDefault="00C76493">
      <w:pPr>
        <w:widowControl w:val="0"/>
        <w:numPr>
          <w:ilvl w:val="0"/>
          <w:numId w:val="5"/>
        </w:numPr>
        <w:rPr>
          <w:rFonts w:ascii="SF Compact Display Regular" w:hAnsi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le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code des march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 publics,</w:t>
      </w:r>
    </w:p>
    <w:p w:rsidR="006876A4" w:rsidRDefault="00C76493">
      <w:pPr>
        <w:widowControl w:val="0"/>
        <w:numPr>
          <w:ilvl w:val="0"/>
          <w:numId w:val="5"/>
        </w:numPr>
        <w:rPr>
          <w:rFonts w:ascii="SF Compact Display Regular" w:hAnsi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le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code des assurances,</w:t>
      </w:r>
    </w:p>
    <w:p w:rsidR="006876A4" w:rsidRDefault="00C76493">
      <w:pPr>
        <w:widowControl w:val="0"/>
        <w:numPr>
          <w:ilvl w:val="0"/>
          <w:numId w:val="5"/>
        </w:numPr>
        <w:rPr>
          <w:rFonts w:ascii="SF Compact Display Regular" w:hAnsi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le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code g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ral de la fonction publique,</w:t>
      </w:r>
    </w:p>
    <w:p w:rsidR="006876A4" w:rsidRDefault="00C76493">
      <w:pPr>
        <w:widowControl w:val="0"/>
        <w:numPr>
          <w:ilvl w:val="0"/>
          <w:numId w:val="5"/>
        </w:numPr>
        <w:rPr>
          <w:rFonts w:ascii="SF Compact Display Regular" w:hAnsi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le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cret n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° </w:t>
      </w:r>
      <w:r>
        <w:rPr>
          <w:rStyle w:val="Aucun"/>
          <w:rFonts w:ascii="SF Compact Display Regular" w:hAnsi="SF Compact Display Regular"/>
          <w:sz w:val="20"/>
          <w:szCs w:val="20"/>
        </w:rPr>
        <w:t>86-552 du 14 mars 1986 modifi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pris pour </w:t>
      </w:r>
      <w:r>
        <w:rPr>
          <w:rStyle w:val="Aucun"/>
          <w:rFonts w:ascii="SF Compact Display Regular" w:hAnsi="SF Compact Display Regular"/>
          <w:sz w:val="20"/>
          <w:szCs w:val="20"/>
        </w:rPr>
        <w:t>l'application du deuxi</w:t>
      </w:r>
      <w:r>
        <w:rPr>
          <w:rStyle w:val="Aucun"/>
          <w:rFonts w:ascii="SF Compact Display Regular" w:hAnsi="SF Compact Display Regular"/>
          <w:sz w:val="20"/>
          <w:szCs w:val="20"/>
        </w:rPr>
        <w:t>è</w:t>
      </w:r>
      <w:r>
        <w:rPr>
          <w:rStyle w:val="Aucun"/>
          <w:rFonts w:ascii="SF Compact Display Regular" w:hAnsi="SF Compact Display Regular"/>
          <w:sz w:val="20"/>
          <w:szCs w:val="20"/>
        </w:rPr>
        <w:t>me alin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a de l'article 26 de la Loi n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° </w:t>
      </w:r>
      <w:r>
        <w:rPr>
          <w:rStyle w:val="Aucun"/>
          <w:rFonts w:ascii="SF Compact Display Regular" w:hAnsi="SF Compact Display Regular"/>
          <w:sz w:val="20"/>
          <w:szCs w:val="20"/>
        </w:rPr>
        <w:t>84-53 du 26 janvier 1984 et relatif aux contrats d'assurance souscrits par les centres de gestion pour le compte des collectivit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s locales et 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tablissements territoriaux, </w:t>
      </w:r>
    </w:p>
    <w:p w:rsidR="006876A4" w:rsidRDefault="00C76493">
      <w:pPr>
        <w:widowControl w:val="0"/>
        <w:numPr>
          <w:ilvl w:val="0"/>
          <w:numId w:val="5"/>
        </w:numPr>
        <w:rPr>
          <w:rFonts w:ascii="SF Compact Display Regular" w:hAnsi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la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lib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ration du conseil syndical chargeant le Centre de Gestion de la fonction publique territoriale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une mission de 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gociation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un contrat groupe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assurance destin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à </w:t>
      </w:r>
      <w:r>
        <w:rPr>
          <w:rStyle w:val="Aucun"/>
          <w:rFonts w:ascii="SF Compact Display Regular" w:hAnsi="SF Compact Display Regular"/>
          <w:sz w:val="20"/>
          <w:szCs w:val="20"/>
        </w:rPr>
        <w:t>couvrir les risques financiers encourus du fait de la protection sociale des agents.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Le P</w:t>
      </w:r>
      <w:r>
        <w:rPr>
          <w:rStyle w:val="Aucun"/>
          <w:rFonts w:ascii="SF Compact Display Regular" w:hAnsi="SF Compact Display Regular"/>
          <w:sz w:val="20"/>
          <w:szCs w:val="20"/>
        </w:rPr>
        <w:t>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sident expose : 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La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lib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ration cit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 ci-dessus chargeait le Centre de Gestion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une mission de 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gociation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un nouveau contrat groupe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assurance destin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à </w:t>
      </w:r>
      <w:r>
        <w:rPr>
          <w:rStyle w:val="Aucun"/>
          <w:rFonts w:ascii="SF Compact Display Regular" w:hAnsi="SF Compact Display Regular"/>
          <w:sz w:val="20"/>
          <w:szCs w:val="20"/>
        </w:rPr>
        <w:t>couvrir les frais induits par la couverture sociale des agents territoriaux.</w:t>
      </w: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Conform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ment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la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 l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gislation en vigueur, le Centre de Gestion a men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cette 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gociation selon la proc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dure du march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goci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. Ce processus s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est achev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en octobre 2022, par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attribution du march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à </w:t>
      </w:r>
      <w:r>
        <w:rPr>
          <w:rStyle w:val="Aucun"/>
          <w:rFonts w:ascii="SF Compact Display Regular" w:hAnsi="SF Compact Display Regular"/>
          <w:sz w:val="20"/>
          <w:szCs w:val="20"/>
        </w:rPr>
        <w:t>la compagnie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assurances </w:t>
      </w:r>
      <w:r>
        <w:rPr>
          <w:rStyle w:val="Aucun"/>
          <w:rFonts w:ascii="SF Compact Display Regular" w:hAnsi="SF Compact Display Regular"/>
          <w:sz w:val="20"/>
          <w:szCs w:val="20"/>
        </w:rPr>
        <w:t>“</w:t>
      </w:r>
      <w:r>
        <w:rPr>
          <w:rStyle w:val="Aucun"/>
          <w:rFonts w:ascii="SF Compact Display Regular" w:hAnsi="SF Compact Display Regular"/>
          <w:sz w:val="20"/>
          <w:szCs w:val="20"/>
        </w:rPr>
        <w:t>GROUPAMA</w:t>
      </w:r>
      <w:r>
        <w:rPr>
          <w:rStyle w:val="Aucun"/>
          <w:rFonts w:ascii="SF Compact Display Regular" w:hAnsi="SF Compact Display Regular"/>
          <w:sz w:val="20"/>
          <w:szCs w:val="20"/>
        </w:rPr>
        <w:t>”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. 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Le Centre de Gestion s'appr</w:t>
      </w:r>
      <w:r>
        <w:rPr>
          <w:rStyle w:val="Aucun"/>
          <w:rFonts w:ascii="SF Compact Display Regular" w:hAnsi="SF Compact Display Regular"/>
          <w:sz w:val="20"/>
          <w:szCs w:val="20"/>
        </w:rPr>
        <w:t>ê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te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signer le contrat final qui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finira le contenu des prestations et les obligations de chaque partie pendant les 3 ann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es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venir, le march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ayant 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t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attribu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du 1er janvier 2023 au 31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cembre 2025.</w:t>
      </w:r>
    </w:p>
    <w:p w:rsidR="006876A4" w:rsidRDefault="00C76493">
      <w:pPr>
        <w:pStyle w:val="Corpsdetexte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“</w:t>
      </w:r>
      <w:r>
        <w:rPr>
          <w:rFonts w:ascii="SF Compact Display Regular" w:hAnsi="SF Compact Display Regular"/>
        </w:rPr>
        <w:t>GROUPAMA</w:t>
      </w:r>
      <w:r>
        <w:rPr>
          <w:rFonts w:ascii="SF Compact Display Regular" w:hAnsi="SF Compact Display Regular"/>
        </w:rPr>
        <w:t xml:space="preserve">” </w:t>
      </w:r>
      <w:r>
        <w:rPr>
          <w:rFonts w:ascii="SF Compact Display Regular" w:hAnsi="SF Compact Display Regular"/>
        </w:rPr>
        <w:t>s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est engag</w:t>
      </w:r>
      <w:r>
        <w:rPr>
          <w:rFonts w:ascii="SF Compact Display Regular" w:hAnsi="SF Compact Display Regular"/>
        </w:rPr>
        <w:t xml:space="preserve">é à </w:t>
      </w:r>
      <w:r>
        <w:rPr>
          <w:rFonts w:ascii="SF Compact Display Regular" w:hAnsi="SF Compact Display Regular"/>
        </w:rPr>
        <w:t>fournir pendant cette p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riode </w:t>
      </w:r>
      <w:r>
        <w:rPr>
          <w:rFonts w:ascii="SF Compact Display Regular" w:hAnsi="SF Compact Display Regular"/>
        </w:rPr>
        <w:t>une couverture int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grale pour chaque cat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gorie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agents territoriaux, sans augmentation de taux pendant les 2 premi</w:t>
      </w:r>
      <w:r>
        <w:rPr>
          <w:rFonts w:ascii="SF Compact Display Regular" w:hAnsi="SF Compact Display Regular"/>
        </w:rPr>
        <w:t>è</w:t>
      </w:r>
      <w:r>
        <w:rPr>
          <w:rFonts w:ascii="SF Compact Display Regular" w:hAnsi="SF Compact Display Regular"/>
        </w:rPr>
        <w:t>res ann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es de couverture du march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.</w:t>
      </w:r>
    </w:p>
    <w:p w:rsidR="006876A4" w:rsidRDefault="006876A4">
      <w:pPr>
        <w:pStyle w:val="Corpsdetexte"/>
        <w:rPr>
          <w:rFonts w:ascii="SF Compact Display Regular" w:eastAsia="SF Compact Display Regular" w:hAnsi="SF Compact Display Regular" w:cs="SF Compact Display Regular"/>
        </w:rPr>
      </w:pPr>
    </w:p>
    <w:p w:rsidR="006876A4" w:rsidRDefault="00C76493">
      <w:pPr>
        <w:pStyle w:val="Corpsdetexte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La commission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appel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offres du centre de gestion a en outre d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cid</w:t>
      </w:r>
      <w:r>
        <w:rPr>
          <w:rFonts w:ascii="SF Compact Display Regular" w:hAnsi="SF Compact Display Regular"/>
        </w:rPr>
        <w:t xml:space="preserve">é </w:t>
      </w:r>
      <w:r>
        <w:rPr>
          <w:rFonts w:ascii="SF Compact Display Regular" w:hAnsi="SF Compact Display Regular"/>
        </w:rPr>
        <w:t>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incorporer dans le 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sultat </w:t>
      </w:r>
      <w:r>
        <w:rPr>
          <w:rFonts w:ascii="SF Compact Display Regular" w:hAnsi="SF Compact Display Regular"/>
        </w:rPr>
        <w:t>final une proposition de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 xml:space="preserve">assureur visant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duire le taux de cotisation en 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change de remboursements limit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s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 xml:space="preserve">90 </w:t>
      </w:r>
      <w:proofErr w:type="gramStart"/>
      <w:r>
        <w:rPr>
          <w:rFonts w:ascii="SF Compact Display Regular" w:hAnsi="SF Compact Display Regular"/>
        </w:rPr>
        <w:t>%  de</w:t>
      </w:r>
      <w:proofErr w:type="gramEnd"/>
      <w:r>
        <w:rPr>
          <w:rFonts w:ascii="SF Compact Display Regular" w:hAnsi="SF Compact Display Regular"/>
        </w:rPr>
        <w:t xml:space="preserve"> ce que 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employeur verse</w:t>
      </w:r>
      <w:r>
        <w:rPr>
          <w:rFonts w:ascii="SF Compact Display Regular" w:hAnsi="SF Compact Display Regular"/>
        </w:rPr>
        <w:t xml:space="preserve"> à </w:t>
      </w:r>
      <w:r>
        <w:rPr>
          <w:rFonts w:ascii="SF Compact Display Regular" w:hAnsi="SF Compact Display Regular"/>
        </w:rPr>
        <w:t>un agent chaque jour d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arr</w:t>
      </w:r>
      <w:r>
        <w:rPr>
          <w:rFonts w:ascii="SF Compact Display Regular" w:hAnsi="SF Compact Display Regular"/>
        </w:rPr>
        <w:t>ê</w:t>
      </w:r>
      <w:r>
        <w:rPr>
          <w:rFonts w:ascii="SF Compact Display Regular" w:hAnsi="SF Compact Display Regular"/>
        </w:rPr>
        <w:t>t de travail aff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rent </w:t>
      </w:r>
      <w:r>
        <w:rPr>
          <w:rFonts w:ascii="SF Compact Display Regular" w:hAnsi="SF Compact Display Regular"/>
        </w:rPr>
        <w:t xml:space="preserve">à </w:t>
      </w:r>
      <w:r>
        <w:rPr>
          <w:rFonts w:ascii="SF Compact Display Regular" w:hAnsi="SF Compact Display Regular"/>
        </w:rPr>
        <w:t>l</w:t>
      </w:r>
      <w:r>
        <w:rPr>
          <w:rFonts w:ascii="SF Compact Display Regular" w:hAnsi="SF Compact Display Regular"/>
        </w:rPr>
        <w:t>’</w:t>
      </w:r>
      <w:r>
        <w:rPr>
          <w:rFonts w:ascii="SF Compact Display Regular" w:hAnsi="SF Compact Display Regular"/>
        </w:rPr>
        <w:t>une des garanties assur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es.</w:t>
      </w:r>
    </w:p>
    <w:p w:rsidR="006876A4" w:rsidRDefault="006876A4">
      <w:pPr>
        <w:pStyle w:val="Corpsdetexte"/>
        <w:rPr>
          <w:rFonts w:ascii="SF Compact Display Regular" w:eastAsia="SF Compact Display Regular" w:hAnsi="SF Compact Display Regular" w:cs="SF Compact Display Regular"/>
        </w:rPr>
      </w:pPr>
    </w:p>
    <w:p w:rsidR="006876A4" w:rsidRDefault="00C76493">
      <w:pPr>
        <w:pStyle w:val="Corpsdetexte"/>
        <w:rPr>
          <w:rFonts w:ascii="SF Compact Display Regular" w:eastAsia="SF Compact Display Regular" w:hAnsi="SF Compact Display Regular" w:cs="SF Compact Display Regular"/>
        </w:rPr>
      </w:pPr>
      <w:r>
        <w:rPr>
          <w:rFonts w:ascii="SF Compact Display Regular" w:hAnsi="SF Compact Display Regular"/>
        </w:rPr>
        <w:t>Il en r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sulte un choix </w:t>
      </w:r>
      <w:proofErr w:type="gramStart"/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 xml:space="preserve">tendu  </w:t>
      </w:r>
      <w:r>
        <w:rPr>
          <w:rFonts w:ascii="SF Compact Display Regular" w:hAnsi="SF Compact Display Regular"/>
        </w:rPr>
        <w:t>à</w:t>
      </w:r>
      <w:proofErr w:type="gramEnd"/>
      <w:r>
        <w:rPr>
          <w:rFonts w:ascii="SF Compact Display Regular" w:hAnsi="SF Compact Display Regular"/>
        </w:rPr>
        <w:t xml:space="preserve"> </w:t>
      </w:r>
      <w:r>
        <w:rPr>
          <w:rFonts w:ascii="SF Compact Display Regular" w:hAnsi="SF Compact Display Regular"/>
        </w:rPr>
        <w:t>6 tarifications diff</w:t>
      </w:r>
      <w:r>
        <w:rPr>
          <w:rFonts w:ascii="SF Compact Display Regular" w:hAnsi="SF Compact Display Regular"/>
        </w:rPr>
        <w:t>é</w:t>
      </w:r>
      <w:r>
        <w:rPr>
          <w:rFonts w:ascii="SF Compact Display Regular" w:hAnsi="SF Compact Display Regular"/>
        </w:rPr>
        <w:t>rentes et non pas 3, comme de coutume.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pStyle w:val="Retraitcorpsdetexte"/>
        <w:rPr>
          <w:rFonts w:ascii="SF Compact Display Bold" w:eastAsia="SF Compact Display Bold" w:hAnsi="SF Compact Display Bold" w:cs="SF Compact Display Bold"/>
          <w:b w:val="0"/>
          <w:bCs w:val="0"/>
        </w:rPr>
      </w:pPr>
      <w:r>
        <w:rPr>
          <w:rFonts w:ascii="SF Compact Display Bold" w:hAnsi="SF Compact Display Bold"/>
          <w:b w:val="0"/>
          <w:bCs w:val="0"/>
        </w:rPr>
        <w:t>Fonctionnaires titulaires et stagiaires dont le temps de travail est sup</w:t>
      </w:r>
      <w:r>
        <w:rPr>
          <w:rFonts w:ascii="SF Compact Display Bold" w:hAnsi="SF Compact Display Bold"/>
          <w:b w:val="0"/>
          <w:bCs w:val="0"/>
        </w:rPr>
        <w:t>é</w:t>
      </w:r>
      <w:r>
        <w:rPr>
          <w:rFonts w:ascii="SF Compact Display Bold" w:hAnsi="SF Compact Display Bold"/>
          <w:b w:val="0"/>
          <w:bCs w:val="0"/>
        </w:rPr>
        <w:t xml:space="preserve">rieur ou </w:t>
      </w:r>
      <w:r>
        <w:rPr>
          <w:rFonts w:ascii="SF Compact Display Bold" w:hAnsi="SF Compact Display Bold"/>
          <w:b w:val="0"/>
          <w:bCs w:val="0"/>
        </w:rPr>
        <w:t>é</w:t>
      </w:r>
      <w:r>
        <w:rPr>
          <w:rFonts w:ascii="SF Compact Display Bold" w:hAnsi="SF Compact Display Bold"/>
          <w:b w:val="0"/>
          <w:bCs w:val="0"/>
        </w:rPr>
        <w:t xml:space="preserve">gal </w:t>
      </w:r>
      <w:r>
        <w:rPr>
          <w:rFonts w:ascii="SF Compact Display Bold" w:hAnsi="SF Compact Display Bold"/>
          <w:b w:val="0"/>
          <w:bCs w:val="0"/>
        </w:rPr>
        <w:t xml:space="preserve">à </w:t>
      </w:r>
      <w:r>
        <w:rPr>
          <w:rFonts w:ascii="SF Compact Display Bold" w:hAnsi="SF Compact Display Bold"/>
          <w:b w:val="0"/>
          <w:bCs w:val="0"/>
        </w:rPr>
        <w:t>28 h hebdomadaire (r</w:t>
      </w:r>
      <w:r>
        <w:rPr>
          <w:rFonts w:ascii="SF Compact Display Bold" w:hAnsi="SF Compact Display Bold"/>
          <w:b w:val="0"/>
          <w:bCs w:val="0"/>
        </w:rPr>
        <w:t>é</w:t>
      </w:r>
      <w:r>
        <w:rPr>
          <w:rFonts w:ascii="SF Compact Display Bold" w:hAnsi="SF Compact Display Bold"/>
          <w:b w:val="0"/>
          <w:bCs w:val="0"/>
        </w:rPr>
        <w:t>gime de cotisation de la CNRACL).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Le taux propos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pour la couverture des </w:t>
      </w:r>
      <w:r>
        <w:rPr>
          <w:rStyle w:val="Aucun"/>
          <w:rFonts w:ascii="SF Compact Display Regular" w:hAnsi="SF Compact Display Regular"/>
          <w:sz w:val="20"/>
          <w:szCs w:val="20"/>
        </w:rPr>
        <w:t>agents CNRACL est choisi par la collectivit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parmi les six propositions suivantes. Le choix est op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une seule fois au moyen de la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sente et peut </w:t>
      </w:r>
      <w:r>
        <w:rPr>
          <w:rStyle w:val="Aucun"/>
          <w:rFonts w:ascii="SF Compact Display Regular" w:hAnsi="SF Compact Display Regular"/>
          <w:sz w:val="20"/>
          <w:szCs w:val="20"/>
        </w:rPr>
        <w:t>ê</w:t>
      </w:r>
      <w:r>
        <w:rPr>
          <w:rStyle w:val="Aucun"/>
          <w:rFonts w:ascii="SF Compact Display Regular" w:hAnsi="SF Compact Display Regular"/>
          <w:sz w:val="20"/>
          <w:szCs w:val="20"/>
        </w:rPr>
        <w:t>tre modifi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chaque ann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 avec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accord de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assureur</w:t>
      </w:r>
      <w:r>
        <w:rPr>
          <w:rStyle w:val="Aucun"/>
          <w:rFonts w:ascii="SF Compact Display Regular" w:hAnsi="SF Compact Display Regular"/>
          <w:sz w:val="20"/>
          <w:szCs w:val="20"/>
        </w:rPr>
        <w:t> </w:t>
      </w:r>
      <w:r>
        <w:rPr>
          <w:rStyle w:val="Aucun"/>
          <w:rFonts w:ascii="SF Compact Display Regular" w:hAnsi="SF Compact Display Regular"/>
          <w:sz w:val="20"/>
          <w:szCs w:val="20"/>
        </w:rPr>
        <w:t>: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416"/>
        <w:gridCol w:w="2234"/>
      </w:tblGrid>
      <w:tr w:rsidR="00687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tblHeader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Formatlibre"/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120"/>
              <w:jc w:val="center"/>
            </w:pPr>
            <w:r>
              <w:rPr>
                <w:rFonts w:ascii="SF Compact Display Bold" w:hAnsi="SF Compact Display Bold"/>
              </w:rPr>
              <w:lastRenderedPageBreak/>
              <w:t>Garantie principale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Formatlibre"/>
              <w:keepNext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120"/>
              <w:jc w:val="center"/>
            </w:pPr>
            <w:r>
              <w:rPr>
                <w:rFonts w:ascii="SF Compact Display Bold" w:hAnsi="SF Compact Display Bold"/>
              </w:rPr>
              <w:t>Nouveau Taux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Formatlibre"/>
              <w:keepNext/>
              <w:tabs>
                <w:tab w:val="left" w:pos="567"/>
                <w:tab w:val="left" w:pos="1134"/>
                <w:tab w:val="left" w:pos="1701"/>
              </w:tabs>
              <w:spacing w:before="120"/>
              <w:jc w:val="center"/>
            </w:pPr>
            <w:r>
              <w:rPr>
                <w:rFonts w:ascii="SF Compact Display Bold" w:hAnsi="SF Compact Display Bold"/>
              </w:rPr>
              <w:t xml:space="preserve">Variante </w:t>
            </w:r>
            <w:r>
              <w:rPr>
                <w:rFonts w:ascii="SF Compact Display Bold" w:hAnsi="SF Compact Display Bold"/>
              </w:rPr>
              <w:t xml:space="preserve">à </w:t>
            </w:r>
            <w:r>
              <w:rPr>
                <w:rFonts w:ascii="SF Compact Display Bold" w:hAnsi="SF Compact Display Bold"/>
              </w:rPr>
              <w:t>90%</w:t>
            </w:r>
          </w:p>
        </w:tc>
      </w:tr>
      <w:tr w:rsidR="006876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Text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rPr>
                <w:rFonts w:ascii="SF Compact Display Regular" w:eastAsia="SF Compact Display Regular" w:hAnsi="SF Compact Display Regular" w:cs="SF Compact Display Regular"/>
                <w:sz w:val="20"/>
                <w:szCs w:val="20"/>
              </w:rPr>
            </w:pPr>
            <w:r>
              <w:rPr>
                <w:rStyle w:val="Aucun"/>
                <w:rFonts w:ascii="SF Compact Display Regular" w:hAnsi="SF Compact Display Regular"/>
                <w:sz w:val="20"/>
                <w:szCs w:val="20"/>
                <w:u w:val="single"/>
              </w:rPr>
              <w:t>Tous risques sans maladie ordinaire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 xml:space="preserve"> :</w:t>
            </w:r>
            <w:r>
              <w:rPr>
                <w:rFonts w:ascii="SF Compact Display Regular" w:eastAsia="SF Compact Display Regular" w:hAnsi="SF Compact Display Regular" w:cs="SF Compact Display Regular"/>
                <w:sz w:val="20"/>
                <w:szCs w:val="20"/>
              </w:rPr>
              <w:br/>
            </w:r>
            <w:r>
              <w:rPr>
                <w:rFonts w:ascii="SF Compact Display Regular" w:hAnsi="SF Compact Display Regular"/>
                <w:sz w:val="20"/>
                <w:szCs w:val="20"/>
              </w:rPr>
              <w:t>D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c</w:t>
            </w:r>
            <w:r>
              <w:rPr>
                <w:rFonts w:ascii="SF Compact Display Regular" w:hAnsi="SF Compact Display Regular"/>
                <w:sz w:val="20"/>
                <w:szCs w:val="20"/>
                <w:lang w:val="it-IT"/>
              </w:rPr>
              <w:t>è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s, accident du travail, maladie professionnelle, cong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 xml:space="preserve">é 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de longue maladie, cong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 xml:space="preserve">é 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de longue dur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e, temps partiel th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rapeutique, maternit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, paternit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  <w:lang w:val="en-US"/>
              </w:rPr>
              <w:t>, adoption</w:t>
            </w:r>
          </w:p>
          <w:p w:rsidR="006876A4" w:rsidRDefault="00C76493">
            <w:pPr>
              <w:pStyle w:val="Text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</w:pP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>Pas de maladie ordinaire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6A4" w:rsidRDefault="00C76493">
            <w:pPr>
              <w:pStyle w:val="Formatlibre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240"/>
              <w:jc w:val="center"/>
            </w:pPr>
            <w:r>
              <w:rPr>
                <w:rFonts w:ascii="SF Compact Display Regular" w:hAnsi="SF Compact Display Regular"/>
                <w:sz w:val="48"/>
                <w:szCs w:val="48"/>
              </w:rPr>
              <w:t>8,04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 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%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6A4" w:rsidRDefault="00C76493">
            <w:pPr>
              <w:pStyle w:val="Formatlibre"/>
              <w:tabs>
                <w:tab w:val="left" w:pos="567"/>
                <w:tab w:val="left" w:pos="1134"/>
                <w:tab w:val="left" w:pos="1701"/>
              </w:tabs>
              <w:spacing w:after="240"/>
              <w:jc w:val="center"/>
            </w:pPr>
            <w:r>
              <w:rPr>
                <w:rFonts w:ascii="SF Compact Display Regular" w:hAnsi="SF Compact Display Regular"/>
                <w:sz w:val="48"/>
                <w:szCs w:val="48"/>
              </w:rPr>
              <w:t>7,29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 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%</w:t>
            </w:r>
          </w:p>
        </w:tc>
      </w:tr>
      <w:tr w:rsidR="006876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Text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rPr>
                <w:rFonts w:ascii="SF Compact Display Regular" w:eastAsia="SF Compact Display Regular" w:hAnsi="SF Compact Display Regular" w:cs="SF Compact Display Regular"/>
                <w:sz w:val="20"/>
                <w:szCs w:val="20"/>
              </w:rPr>
            </w:pPr>
            <w:r>
              <w:rPr>
                <w:rStyle w:val="Aucun"/>
                <w:rFonts w:ascii="SF Compact Display Regular" w:hAnsi="SF Compact Display Regular"/>
                <w:sz w:val="20"/>
                <w:szCs w:val="20"/>
                <w:u w:val="single"/>
              </w:rPr>
              <w:t>Tous risques avec</w:t>
            </w:r>
            <w:r>
              <w:rPr>
                <w:rStyle w:val="Aucun"/>
                <w:rFonts w:ascii="SF Compact Display Regular" w:hAnsi="SF Compact Display Regular"/>
                <w:sz w:val="20"/>
                <w:szCs w:val="20"/>
                <w:u w:val="single"/>
              </w:rPr>
              <w:t xml:space="preserve"> maladie ordinaire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 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:</w:t>
            </w:r>
            <w:r>
              <w:rPr>
                <w:rFonts w:ascii="SF Compact Display Regular" w:eastAsia="SF Compact Display Regular" w:hAnsi="SF Compact Display Regular" w:cs="SF Compact Display Regular"/>
                <w:sz w:val="20"/>
                <w:szCs w:val="20"/>
              </w:rPr>
              <w:br/>
            </w:r>
            <w:r>
              <w:rPr>
                <w:rFonts w:ascii="SF Compact Display Regular" w:hAnsi="SF Compact Display Regular"/>
                <w:sz w:val="20"/>
                <w:szCs w:val="20"/>
              </w:rPr>
              <w:t>D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c</w:t>
            </w:r>
            <w:r>
              <w:rPr>
                <w:rFonts w:ascii="SF Compact Display Regular" w:hAnsi="SF Compact Display Regular"/>
                <w:sz w:val="20"/>
                <w:szCs w:val="20"/>
                <w:lang w:val="it-IT"/>
              </w:rPr>
              <w:t>è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s, accident du travail, maladie professionnelle, maladie ordinaire, longue maladie, longue dur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e, temps partiel th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rapeutique, maternit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, paternit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  <w:lang w:val="en-US"/>
              </w:rPr>
              <w:t>, adoption</w:t>
            </w:r>
          </w:p>
          <w:p w:rsidR="006876A4" w:rsidRDefault="00C76493">
            <w:pPr>
              <w:pStyle w:val="Text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</w:pP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>Avec une franchise ferme de 30 jours par arr</w:t>
            </w: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>ê</w:t>
            </w: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 xml:space="preserve">t en maladie ordinaire uniquement 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6A4" w:rsidRDefault="00C76493">
            <w:pPr>
              <w:pStyle w:val="Formatlibre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240"/>
              <w:jc w:val="center"/>
            </w:pPr>
            <w:r>
              <w:rPr>
                <w:rFonts w:ascii="SF Compact Display Regular" w:hAnsi="SF Compact Display Regular"/>
                <w:sz w:val="48"/>
                <w:szCs w:val="48"/>
              </w:rPr>
              <w:t>9,43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 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%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6A4" w:rsidRDefault="00C76493">
            <w:pPr>
              <w:pStyle w:val="Formatlibre"/>
              <w:tabs>
                <w:tab w:val="left" w:pos="567"/>
                <w:tab w:val="left" w:pos="1134"/>
                <w:tab w:val="left" w:pos="1701"/>
              </w:tabs>
              <w:spacing w:after="240"/>
              <w:jc w:val="center"/>
            </w:pPr>
            <w:r>
              <w:rPr>
                <w:rFonts w:ascii="SF Compact Display Regular" w:hAnsi="SF Compact Display Regular"/>
                <w:sz w:val="48"/>
                <w:szCs w:val="48"/>
              </w:rPr>
              <w:t>8,54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 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%</w:t>
            </w:r>
          </w:p>
        </w:tc>
      </w:tr>
      <w:tr w:rsidR="006876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Text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rPr>
                <w:rFonts w:ascii="SF Compact Display Regular" w:eastAsia="SF Compact Display Regular" w:hAnsi="SF Compact Display Regular" w:cs="SF Compact Display Regular"/>
                <w:sz w:val="20"/>
                <w:szCs w:val="20"/>
              </w:rPr>
            </w:pPr>
            <w:r>
              <w:rPr>
                <w:rFonts w:ascii="SF Compact Display Regular" w:hAnsi="SF Compact Display Regular"/>
                <w:sz w:val="20"/>
                <w:szCs w:val="20"/>
              </w:rPr>
              <w:t>5</w:t>
            </w:r>
            <w:r>
              <w:rPr>
                <w:rStyle w:val="Aucun"/>
                <w:rFonts w:ascii="SF Compact Display Regular" w:hAnsi="SF Compact Display Regular"/>
                <w:sz w:val="20"/>
                <w:szCs w:val="20"/>
                <w:u w:val="single"/>
              </w:rPr>
              <w:t>Tous risques avec maladie ordinaire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 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:</w:t>
            </w:r>
            <w:r>
              <w:rPr>
                <w:rFonts w:ascii="SF Compact Display Regular" w:eastAsia="SF Compact Display Regular" w:hAnsi="SF Compact Display Regular" w:cs="SF Compact Display Regular"/>
                <w:sz w:val="20"/>
                <w:szCs w:val="20"/>
              </w:rPr>
              <w:br/>
            </w:r>
            <w:r>
              <w:rPr>
                <w:rFonts w:ascii="SF Compact Display Regular" w:hAnsi="SF Compact Display Regular"/>
                <w:sz w:val="20"/>
                <w:szCs w:val="20"/>
              </w:rPr>
              <w:t>D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c</w:t>
            </w:r>
            <w:r>
              <w:rPr>
                <w:rFonts w:ascii="SF Compact Display Regular" w:hAnsi="SF Compact Display Regular"/>
                <w:sz w:val="20"/>
                <w:szCs w:val="20"/>
                <w:lang w:val="it-IT"/>
              </w:rPr>
              <w:t>è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s, accident du travail, maladie professionnelle, maladie ordinaire, longue maladie, longue dur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e, temps partiel th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rapeutique, maternit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, paternit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>é</w:t>
            </w:r>
            <w:r>
              <w:rPr>
                <w:rFonts w:ascii="SF Compact Display Regular" w:hAnsi="SF Compact Display Regular"/>
                <w:sz w:val="20"/>
                <w:szCs w:val="20"/>
                <w:lang w:val="en-US"/>
              </w:rPr>
              <w:t>, adoption</w:t>
            </w:r>
          </w:p>
          <w:p w:rsidR="006876A4" w:rsidRDefault="00C76493">
            <w:pPr>
              <w:pStyle w:val="Text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</w:pP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 xml:space="preserve">Avec </w:t>
            </w: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>une franchise ferme de 15 jours par arr</w:t>
            </w: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>ê</w:t>
            </w: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>t en maladie ordinaire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6A4" w:rsidRDefault="00C76493">
            <w:pPr>
              <w:pStyle w:val="Formatlibre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240"/>
              <w:jc w:val="center"/>
            </w:pPr>
            <w:r>
              <w:rPr>
                <w:rFonts w:ascii="SF Compact Display Regular" w:hAnsi="SF Compact Display Regular"/>
                <w:sz w:val="48"/>
                <w:szCs w:val="48"/>
              </w:rPr>
              <w:t>9,75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 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%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6A4" w:rsidRDefault="00C76493">
            <w:pPr>
              <w:pStyle w:val="Formatlibre"/>
              <w:tabs>
                <w:tab w:val="left" w:pos="567"/>
                <w:tab w:val="left" w:pos="1134"/>
                <w:tab w:val="left" w:pos="1701"/>
              </w:tabs>
              <w:spacing w:after="240"/>
              <w:jc w:val="center"/>
            </w:pPr>
            <w:r>
              <w:rPr>
                <w:rFonts w:ascii="SF Compact Display Regular" w:hAnsi="SF Compact Display Regular"/>
                <w:sz w:val="48"/>
                <w:szCs w:val="48"/>
              </w:rPr>
              <w:t>8,83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 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%</w:t>
            </w:r>
          </w:p>
        </w:tc>
      </w:tr>
      <w:tr w:rsidR="00687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Formatlibre"/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spacing w:before="120"/>
              <w:jc w:val="center"/>
            </w:pPr>
            <w:r>
              <w:rPr>
                <w:rFonts w:ascii="SF Compact Display Bold" w:hAnsi="SF Compact Display Bold"/>
                <w:sz w:val="24"/>
                <w:szCs w:val="24"/>
              </w:rPr>
              <w:t xml:space="preserve">Les taux de cotisations sont </w:t>
            </w:r>
            <w:r>
              <w:rPr>
                <w:rFonts w:ascii="SF Compact Display Bold" w:hAnsi="SF Compact Display Bold"/>
                <w:sz w:val="24"/>
                <w:szCs w:val="24"/>
              </w:rPr>
              <w:t xml:space="preserve">à </w:t>
            </w:r>
            <w:r>
              <w:rPr>
                <w:rFonts w:ascii="SF Compact Display Bold" w:hAnsi="SF Compact Display Bold"/>
                <w:sz w:val="24"/>
                <w:szCs w:val="24"/>
              </w:rPr>
              <w:t>appliquer au montant de la masse salariale</w:t>
            </w:r>
          </w:p>
        </w:tc>
      </w:tr>
    </w:tbl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</w:rPr>
      </w:pP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pStyle w:val="Retraitcorpsdetexte"/>
        <w:rPr>
          <w:rFonts w:ascii="SF Compact Display Bold" w:eastAsia="SF Compact Display Bold" w:hAnsi="SF Compact Display Bold" w:cs="SF Compact Display Bold"/>
          <w:b w:val="0"/>
          <w:bCs w:val="0"/>
        </w:rPr>
      </w:pPr>
      <w:r>
        <w:rPr>
          <w:rFonts w:ascii="SF Compact Display Bold" w:hAnsi="SF Compact Display Bold"/>
          <w:b w:val="0"/>
          <w:bCs w:val="0"/>
        </w:rPr>
        <w:t>Fonctionnaires titulaires et stagiaires dont le temps de travail est inf</w:t>
      </w:r>
      <w:r>
        <w:rPr>
          <w:rFonts w:ascii="SF Compact Display Bold" w:hAnsi="SF Compact Display Bold"/>
          <w:b w:val="0"/>
          <w:bCs w:val="0"/>
        </w:rPr>
        <w:t>é</w:t>
      </w:r>
      <w:r>
        <w:rPr>
          <w:rFonts w:ascii="SF Compact Display Bold" w:hAnsi="SF Compact Display Bold"/>
          <w:b w:val="0"/>
          <w:bCs w:val="0"/>
        </w:rPr>
        <w:t xml:space="preserve">rieur </w:t>
      </w:r>
      <w:r>
        <w:rPr>
          <w:rFonts w:ascii="SF Compact Display Bold" w:hAnsi="SF Compact Display Bold"/>
          <w:b w:val="0"/>
          <w:bCs w:val="0"/>
        </w:rPr>
        <w:t xml:space="preserve">à </w:t>
      </w:r>
      <w:r>
        <w:rPr>
          <w:rFonts w:ascii="SF Compact Display Bold" w:hAnsi="SF Compact Display Bold"/>
          <w:b w:val="0"/>
          <w:bCs w:val="0"/>
        </w:rPr>
        <w:t xml:space="preserve">28 h 00 et agents </w:t>
      </w:r>
      <w:r>
        <w:rPr>
          <w:rFonts w:ascii="SF Compact Display Bold" w:hAnsi="SF Compact Display Bold"/>
          <w:b w:val="0"/>
          <w:bCs w:val="0"/>
        </w:rPr>
        <w:t>non-titulaires (r</w:t>
      </w:r>
      <w:r>
        <w:rPr>
          <w:rFonts w:ascii="SF Compact Display Bold" w:hAnsi="SF Compact Display Bold"/>
          <w:b w:val="0"/>
          <w:bCs w:val="0"/>
        </w:rPr>
        <w:t>é</w:t>
      </w:r>
      <w:r>
        <w:rPr>
          <w:rFonts w:ascii="SF Compact Display Bold" w:hAnsi="SF Compact Display Bold"/>
          <w:b w:val="0"/>
          <w:bCs w:val="0"/>
        </w:rPr>
        <w:t>gime de cotisation de l'IRCANTEC).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Fonts w:ascii="SF Compact Display Regular" w:hAnsi="SF Compact Display Regular"/>
          <w:sz w:val="20"/>
          <w:szCs w:val="20"/>
        </w:rPr>
        <w:t xml:space="preserve">En ce qui concerne les agents cotisant </w:t>
      </w:r>
      <w:r>
        <w:rPr>
          <w:rFonts w:ascii="SF Compact Display Regular" w:hAnsi="SF Compact Display Regular"/>
          <w:sz w:val="20"/>
          <w:szCs w:val="20"/>
        </w:rPr>
        <w:t xml:space="preserve">à </w:t>
      </w:r>
      <w:r>
        <w:rPr>
          <w:rFonts w:ascii="SF Compact Display Regular" w:hAnsi="SF Compact Display Regular"/>
          <w:sz w:val="20"/>
          <w:szCs w:val="20"/>
        </w:rPr>
        <w:t>l</w:t>
      </w:r>
      <w:r>
        <w:rPr>
          <w:rFonts w:ascii="SF Compact Display Regular" w:hAnsi="SF Compact Display Regular"/>
          <w:sz w:val="20"/>
          <w:szCs w:val="20"/>
        </w:rPr>
        <w:t>’</w:t>
      </w:r>
      <w:r>
        <w:rPr>
          <w:rFonts w:ascii="SF Compact Display Regular" w:hAnsi="SF Compact Display Regular"/>
          <w:sz w:val="20"/>
          <w:szCs w:val="20"/>
        </w:rPr>
        <w:t>IRCANTEC, et s</w:t>
      </w:r>
      <w:r>
        <w:rPr>
          <w:rFonts w:ascii="SF Compact Display Regular" w:hAnsi="SF Compact Display Regular"/>
          <w:sz w:val="20"/>
          <w:szCs w:val="20"/>
        </w:rPr>
        <w:t>’</w:t>
      </w:r>
      <w:r>
        <w:rPr>
          <w:rFonts w:ascii="SF Compact Display Regular" w:hAnsi="SF Compact Display Regular"/>
          <w:sz w:val="20"/>
          <w:szCs w:val="20"/>
        </w:rPr>
        <w:t>agissant d</w:t>
      </w:r>
      <w:r>
        <w:rPr>
          <w:rFonts w:ascii="SF Compact Display Regular" w:hAnsi="SF Compact Display Regular"/>
          <w:sz w:val="20"/>
          <w:szCs w:val="20"/>
        </w:rPr>
        <w:t>’</w:t>
      </w:r>
      <w:r>
        <w:rPr>
          <w:rFonts w:ascii="SF Compact Display Regular" w:hAnsi="SF Compact Display Regular"/>
          <w:sz w:val="20"/>
          <w:szCs w:val="20"/>
        </w:rPr>
        <w:t xml:space="preserve">une couverture moins complexe, </w:t>
      </w:r>
      <w:r>
        <w:rPr>
          <w:rFonts w:ascii="SF Compact Display Regular" w:hAnsi="SF Compact Display Regular"/>
          <w:sz w:val="20"/>
          <w:szCs w:val="20"/>
        </w:rPr>
        <w:t>« </w:t>
      </w:r>
      <w:r>
        <w:rPr>
          <w:rFonts w:ascii="SF Compact Display Regular" w:hAnsi="SF Compact Display Regular"/>
          <w:sz w:val="20"/>
          <w:szCs w:val="20"/>
        </w:rPr>
        <w:t>GROUPAMA</w:t>
      </w:r>
      <w:r>
        <w:rPr>
          <w:rFonts w:ascii="SF Compact Display Regular" w:hAnsi="SF Compact Display Regular"/>
          <w:sz w:val="20"/>
          <w:szCs w:val="20"/>
        </w:rPr>
        <w:t xml:space="preserve"> » </w:t>
      </w:r>
      <w:r>
        <w:rPr>
          <w:rFonts w:ascii="SF Compact Display Regular" w:hAnsi="SF Compact Display Regular"/>
          <w:sz w:val="20"/>
          <w:szCs w:val="20"/>
        </w:rPr>
        <w:t>n</w:t>
      </w:r>
      <w:r>
        <w:rPr>
          <w:rFonts w:ascii="SF Compact Display Regular" w:hAnsi="SF Compact Display Regular"/>
          <w:sz w:val="20"/>
          <w:szCs w:val="20"/>
        </w:rPr>
        <w:t>’</w:t>
      </w:r>
      <w:r>
        <w:rPr>
          <w:rFonts w:ascii="SF Compact Display Regular" w:hAnsi="SF Compact Display Regular"/>
          <w:sz w:val="20"/>
          <w:szCs w:val="20"/>
        </w:rPr>
        <w:t>a pas propos</w:t>
      </w:r>
      <w:r>
        <w:rPr>
          <w:rFonts w:ascii="SF Compact Display Regular" w:hAnsi="SF Compact Display Regular"/>
          <w:sz w:val="20"/>
          <w:szCs w:val="20"/>
        </w:rPr>
        <w:t xml:space="preserve">é </w:t>
      </w:r>
      <w:r>
        <w:rPr>
          <w:rFonts w:ascii="SF Compact Display Regular" w:hAnsi="SF Compact Display Regular"/>
          <w:sz w:val="20"/>
          <w:szCs w:val="20"/>
        </w:rPr>
        <w:t xml:space="preserve">de variante </w:t>
      </w:r>
      <w:r>
        <w:rPr>
          <w:rFonts w:ascii="SF Compact Display Regular" w:hAnsi="SF Compact Display Regular"/>
          <w:sz w:val="20"/>
          <w:szCs w:val="20"/>
        </w:rPr>
        <w:t xml:space="preserve">à </w:t>
      </w:r>
      <w:r>
        <w:rPr>
          <w:rFonts w:ascii="SF Compact Display Regular" w:hAnsi="SF Compact Display Regular"/>
          <w:sz w:val="20"/>
          <w:szCs w:val="20"/>
        </w:rPr>
        <w:t>90 %, mais un taux unique.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tbl>
      <w:tblPr>
        <w:tblStyle w:val="TableNormal"/>
        <w:tblW w:w="961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  <w:gridCol w:w="2416"/>
        <w:gridCol w:w="2234"/>
      </w:tblGrid>
      <w:tr w:rsidR="00687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/>
          <w:tblHeader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Formatlibre"/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spacing w:before="120"/>
              <w:jc w:val="center"/>
            </w:pPr>
            <w:r>
              <w:rPr>
                <w:rFonts w:ascii="SF Compact Display Bold" w:hAnsi="SF Compact Display Bold"/>
              </w:rPr>
              <w:t>Garantie principale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Formatlibre"/>
              <w:keepNext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before="120"/>
              <w:jc w:val="center"/>
            </w:pPr>
            <w:r>
              <w:rPr>
                <w:rFonts w:ascii="SF Compact Display Bold" w:hAnsi="SF Compact Display Bold"/>
              </w:rPr>
              <w:t>Ancien Taux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Formatlibre"/>
              <w:keepNext/>
              <w:tabs>
                <w:tab w:val="left" w:pos="567"/>
                <w:tab w:val="left" w:pos="1134"/>
                <w:tab w:val="left" w:pos="1701"/>
              </w:tabs>
              <w:spacing w:before="120"/>
              <w:jc w:val="center"/>
            </w:pPr>
            <w:r>
              <w:rPr>
                <w:rFonts w:ascii="SF Compact Display Bold" w:hAnsi="SF Compact Display Bold"/>
              </w:rPr>
              <w:t>Nouveau Taux</w:t>
            </w:r>
          </w:p>
        </w:tc>
      </w:tr>
      <w:tr w:rsidR="006876A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0"/>
        </w:trPr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Text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  <w:rPr>
                <w:rFonts w:ascii="SF Compact Display Regular" w:eastAsia="SF Compact Display Regular" w:hAnsi="SF Compact Display Regular" w:cs="SF Compact Display Regular"/>
                <w:sz w:val="20"/>
                <w:szCs w:val="20"/>
              </w:rPr>
            </w:pPr>
            <w:r>
              <w:rPr>
                <w:rStyle w:val="Aucun"/>
                <w:rFonts w:ascii="SF Compact Display Regular" w:hAnsi="SF Compact Display Regular"/>
                <w:sz w:val="20"/>
                <w:szCs w:val="20"/>
                <w:u w:val="single"/>
              </w:rPr>
              <w:t>Tous risques avec maladie ordinaire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 xml:space="preserve"> :</w:t>
            </w:r>
            <w:r>
              <w:rPr>
                <w:rFonts w:ascii="SF Compact Display Regular" w:eastAsia="SF Compact Display Regular" w:hAnsi="SF Compact Display Regular" w:cs="SF Compact Display Regular"/>
                <w:sz w:val="20"/>
                <w:szCs w:val="20"/>
              </w:rPr>
              <w:br/>
            </w:r>
            <w:r>
              <w:rPr>
                <w:rFonts w:ascii="SF Compact Display Regular" w:hAnsi="SF Compact Display Regular"/>
                <w:sz w:val="20"/>
                <w:szCs w:val="20"/>
              </w:rPr>
              <w:t>Accident du Travail + maladies graves + maternit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 xml:space="preserve">é </w:t>
            </w:r>
            <w:r>
              <w:rPr>
                <w:rFonts w:ascii="SF Compact Display Regular" w:hAnsi="SF Compact Display Regular"/>
                <w:sz w:val="20"/>
                <w:szCs w:val="20"/>
              </w:rPr>
              <w:t xml:space="preserve">+ maladie ordinaire, </w:t>
            </w:r>
          </w:p>
          <w:p w:rsidR="006876A4" w:rsidRDefault="00C76493">
            <w:pPr>
              <w:pStyle w:val="Texte"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</w:tabs>
            </w:pP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>Avec une franchise ferme de 15 jours par arr</w:t>
            </w: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>ê</w:t>
            </w:r>
            <w:r>
              <w:rPr>
                <w:rFonts w:ascii="SF Compact Display Bold" w:hAnsi="SF Compact Display Bold"/>
                <w:sz w:val="20"/>
                <w:szCs w:val="20"/>
                <w:u w:val="single"/>
              </w:rPr>
              <w:t>t en maladie ordinaire</w:t>
            </w:r>
          </w:p>
        </w:tc>
        <w:tc>
          <w:tcPr>
            <w:tcW w:w="2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6A4" w:rsidRDefault="00C76493">
            <w:pPr>
              <w:pStyle w:val="Formatlibre"/>
              <w:tabs>
                <w:tab w:val="left" w:pos="567"/>
                <w:tab w:val="left" w:pos="1134"/>
                <w:tab w:val="left" w:pos="1701"/>
                <w:tab w:val="left" w:pos="2268"/>
              </w:tabs>
              <w:spacing w:after="240"/>
              <w:jc w:val="center"/>
            </w:pPr>
            <w:r>
              <w:rPr>
                <w:rFonts w:ascii="SF Compact Display Regular" w:hAnsi="SF Compact Display Regular"/>
                <w:sz w:val="48"/>
                <w:szCs w:val="48"/>
              </w:rPr>
              <w:t>0,98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 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%</w:t>
            </w:r>
          </w:p>
        </w:tc>
        <w:tc>
          <w:tcPr>
            <w:tcW w:w="22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6876A4" w:rsidRDefault="00C76493">
            <w:pPr>
              <w:pStyle w:val="Formatlibre"/>
              <w:tabs>
                <w:tab w:val="left" w:pos="567"/>
                <w:tab w:val="left" w:pos="1134"/>
                <w:tab w:val="left" w:pos="1701"/>
              </w:tabs>
              <w:spacing w:after="240"/>
              <w:jc w:val="center"/>
            </w:pPr>
            <w:r>
              <w:rPr>
                <w:rFonts w:ascii="SF Compact Display Regular" w:hAnsi="SF Compact Display Regular"/>
                <w:sz w:val="48"/>
                <w:szCs w:val="48"/>
              </w:rPr>
              <w:t>1,25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 </w:t>
            </w:r>
            <w:r>
              <w:rPr>
                <w:rFonts w:ascii="SF Compact Display Regular" w:hAnsi="SF Compact Display Regular"/>
                <w:sz w:val="48"/>
                <w:szCs w:val="48"/>
              </w:rPr>
              <w:t>%</w:t>
            </w:r>
          </w:p>
        </w:tc>
      </w:tr>
      <w:tr w:rsidR="006876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/>
        </w:trPr>
        <w:tc>
          <w:tcPr>
            <w:tcW w:w="96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876A4" w:rsidRDefault="00C76493">
            <w:pPr>
              <w:pStyle w:val="Formatlibre"/>
              <w:keepNext/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left" w:pos="8505"/>
                <w:tab w:val="left" w:pos="9072"/>
              </w:tabs>
              <w:spacing w:before="120"/>
              <w:jc w:val="center"/>
            </w:pPr>
            <w:r>
              <w:rPr>
                <w:rFonts w:ascii="SF Compact Display Bold" w:hAnsi="SF Compact Display Bold"/>
                <w:sz w:val="24"/>
                <w:szCs w:val="24"/>
              </w:rPr>
              <w:t xml:space="preserve">Les taux de cotisations sont </w:t>
            </w:r>
            <w:r>
              <w:rPr>
                <w:rFonts w:ascii="SF Compact Display Bold" w:hAnsi="SF Compact Display Bold"/>
                <w:sz w:val="24"/>
                <w:szCs w:val="24"/>
              </w:rPr>
              <w:t xml:space="preserve">à </w:t>
            </w:r>
            <w:r>
              <w:rPr>
                <w:rFonts w:ascii="SF Compact Display Bold" w:hAnsi="SF Compact Display Bold"/>
                <w:sz w:val="24"/>
                <w:szCs w:val="24"/>
              </w:rPr>
              <w:t xml:space="preserve">appliquer au </w:t>
            </w:r>
            <w:r>
              <w:rPr>
                <w:rFonts w:ascii="SF Compact Display Bold" w:hAnsi="SF Compact Display Bold"/>
                <w:sz w:val="24"/>
                <w:szCs w:val="24"/>
              </w:rPr>
              <w:t>montant de la masse salariale</w:t>
            </w:r>
          </w:p>
        </w:tc>
      </w:tr>
    </w:tbl>
    <w:p w:rsidR="006876A4" w:rsidRDefault="006876A4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Les collectivit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s et 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tablissements qui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cideront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rer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un ou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autre des deux 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gimes et le cas 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ant aux deux, seront couverts par le contrat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compter du 1er janvier 2023, et ce quelle que soit la date de </w:t>
      </w:r>
      <w:r>
        <w:rPr>
          <w:rStyle w:val="Aucun"/>
          <w:rFonts w:ascii="SF Compact Display Regular" w:hAnsi="SF Compact Display Regular"/>
          <w:sz w:val="20"/>
          <w:szCs w:val="20"/>
        </w:rPr>
        <w:t>signature de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avenant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sion qui devra intervenir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ici le 31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cembre 2022. </w:t>
      </w:r>
    </w:p>
    <w:p w:rsidR="006876A4" w:rsidRDefault="006876A4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À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 noter que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rent peut rompre son engagement avant le terme des 3 </w:t>
      </w: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ans ,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sous 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serve du respect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un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avis de 3 mois avant le 31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cembre de chaque ann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 du contrat.</w:t>
      </w:r>
    </w:p>
    <w:p w:rsidR="006876A4" w:rsidRDefault="006876A4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Le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sident fait 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galement valoir que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sion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un ou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autre des contrats entra</w:t>
      </w:r>
      <w:r>
        <w:rPr>
          <w:rStyle w:val="Aucun"/>
          <w:rFonts w:ascii="SF Compact Display Regular" w:hAnsi="SF Compact Display Regular"/>
          <w:sz w:val="20"/>
          <w:szCs w:val="20"/>
        </w:rPr>
        <w:t>î</w:t>
      </w:r>
      <w:r>
        <w:rPr>
          <w:rStyle w:val="Aucun"/>
          <w:rFonts w:ascii="SF Compact Display Regular" w:hAnsi="SF Compact Display Regular"/>
          <w:sz w:val="20"/>
          <w:szCs w:val="20"/>
        </w:rPr>
        <w:t>ne le paiement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une cotisation compl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mentaire de 0,2% au profit du Centre de Gestion. </w:t>
      </w:r>
    </w:p>
    <w:p w:rsidR="006876A4" w:rsidRDefault="006876A4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Le Conseil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Administration du Centre de Gestion lors du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bat budg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taire du 6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 octobre 2022 propose en outre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 à 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ceux qui le souhaiteront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 la prise en charge par les 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quipes de l</w:t>
      </w:r>
      <w:r>
        <w:rPr>
          <w:rStyle w:val="Aucun"/>
          <w:rFonts w:ascii="SF Compact Display Regular" w:hAnsi="SF Compact Display Regular"/>
          <w:sz w:val="20"/>
          <w:szCs w:val="20"/>
        </w:rPr>
        <w:t>’é</w:t>
      </w:r>
      <w:r>
        <w:rPr>
          <w:rStyle w:val="Aucun"/>
          <w:rFonts w:ascii="SF Compact Display Regular" w:hAnsi="SF Compact Display Regular"/>
          <w:sz w:val="20"/>
          <w:szCs w:val="20"/>
        </w:rPr>
        <w:t>tablissement de toutes les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clarations de sinistres, initiaux comme subs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quents, en 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change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une cotisation renforc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 de 0,3%. Cette derni</w:t>
      </w:r>
      <w:r>
        <w:rPr>
          <w:rStyle w:val="Aucun"/>
          <w:rFonts w:ascii="SF Compact Display Regular" w:hAnsi="SF Compact Display Regular"/>
          <w:sz w:val="20"/>
          <w:szCs w:val="20"/>
        </w:rPr>
        <w:t>è</w:t>
      </w:r>
      <w:r>
        <w:rPr>
          <w:rStyle w:val="Aucun"/>
          <w:rFonts w:ascii="SF Compact Display Regular" w:hAnsi="SF Compact Display Regular"/>
          <w:sz w:val="20"/>
          <w:szCs w:val="20"/>
        </w:rPr>
        <w:t>re ne s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ajoute p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as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celle de 0,2% : elle la remplace UNIQUEMENT si ce souhait est formul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.</w:t>
      </w:r>
    </w:p>
    <w:p w:rsidR="006876A4" w:rsidRDefault="006876A4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Beaucoup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rents semblent en effet tr</w:t>
      </w:r>
      <w:r>
        <w:rPr>
          <w:rStyle w:val="Aucun"/>
          <w:rFonts w:ascii="SF Compact Display Regular" w:hAnsi="SF Compact Display Regular"/>
          <w:sz w:val="20"/>
          <w:szCs w:val="20"/>
        </w:rPr>
        <w:t>è</w:t>
      </w:r>
      <w:r>
        <w:rPr>
          <w:rStyle w:val="Aucun"/>
          <w:rFonts w:ascii="SF Compact Display Regular" w:hAnsi="SF Compact Display Regular"/>
          <w:sz w:val="20"/>
          <w:szCs w:val="20"/>
        </w:rPr>
        <w:t>s mal g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rer leurs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clarations de sinistres alors qu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une gestion optimis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e </w:t>
      </w:r>
      <w:r>
        <w:rPr>
          <w:rStyle w:val="Aucun"/>
          <w:rFonts w:ascii="SF Compact Display Regular" w:hAnsi="SF Compact Display Regular"/>
          <w:sz w:val="20"/>
          <w:szCs w:val="20"/>
        </w:rPr>
        <w:t>« </w:t>
      </w:r>
      <w:r>
        <w:rPr>
          <w:rStyle w:val="Aucun"/>
          <w:rFonts w:ascii="SF Compact Display Regular" w:hAnsi="SF Compact Display Regular"/>
          <w:sz w:val="20"/>
          <w:szCs w:val="20"/>
        </w:rPr>
        <w:t>au fil de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eau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 » </w:t>
      </w:r>
      <w:r>
        <w:rPr>
          <w:rStyle w:val="Aucun"/>
          <w:rFonts w:ascii="SF Compact Display Regular" w:hAnsi="SF Compact Display Regular"/>
          <w:sz w:val="20"/>
          <w:szCs w:val="20"/>
        </w:rPr>
        <w:t>permettrait de gagner du temps et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optimi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ser les remboursements en 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vitant </w:t>
      </w:r>
      <w:r>
        <w:rPr>
          <w:rStyle w:val="Aucun"/>
          <w:rFonts w:ascii="SF Compact Display Regular" w:hAnsi="SF Compact Display Regular"/>
          <w:sz w:val="20"/>
          <w:szCs w:val="20"/>
        </w:rPr>
        <w:t>« </w:t>
      </w:r>
      <w:r>
        <w:rPr>
          <w:rStyle w:val="Aucun"/>
          <w:rFonts w:ascii="SF Compact Display Regular" w:hAnsi="SF Compact Display Regular"/>
          <w:sz w:val="20"/>
          <w:szCs w:val="20"/>
        </w:rPr>
        <w:t>l</w:t>
      </w:r>
      <w:r>
        <w:rPr>
          <w:rStyle w:val="Aucun"/>
          <w:rFonts w:ascii="SF Compact Display Regular" w:hAnsi="SF Compact Display Regular"/>
          <w:sz w:val="20"/>
          <w:szCs w:val="20"/>
        </w:rPr>
        <w:t>’é</w:t>
      </w:r>
      <w:r>
        <w:rPr>
          <w:rStyle w:val="Aucun"/>
          <w:rFonts w:ascii="SF Compact Display Regular" w:hAnsi="SF Compact Display Regular"/>
          <w:sz w:val="20"/>
          <w:szCs w:val="20"/>
        </w:rPr>
        <w:t>p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 de Damocl</w:t>
      </w:r>
      <w:r>
        <w:rPr>
          <w:rStyle w:val="Aucun"/>
          <w:rFonts w:ascii="SF Compact Display Regular" w:hAnsi="SF Compact Display Regular"/>
          <w:sz w:val="20"/>
          <w:szCs w:val="20"/>
        </w:rPr>
        <w:t>è</w:t>
      </w:r>
      <w:r>
        <w:rPr>
          <w:rStyle w:val="Aucun"/>
          <w:rFonts w:ascii="SF Compact Display Regular" w:hAnsi="SF Compact Display Regular"/>
          <w:sz w:val="20"/>
          <w:szCs w:val="20"/>
        </w:rPr>
        <w:t>s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 » </w:t>
      </w:r>
      <w:r>
        <w:rPr>
          <w:rStyle w:val="Aucun"/>
          <w:rFonts w:ascii="SF Compact Display Regular" w:hAnsi="SF Compact Display Regular"/>
          <w:sz w:val="20"/>
          <w:szCs w:val="20"/>
        </w:rPr>
        <w:t>que repr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sente la prescription pour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claration tardive. </w:t>
      </w:r>
    </w:p>
    <w:p w:rsidR="006876A4" w:rsidRDefault="006876A4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Il n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est pas rare 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galement de voir des sinistres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clar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 correctement mais tra</w:t>
      </w:r>
      <w:r>
        <w:rPr>
          <w:rStyle w:val="Aucun"/>
          <w:rFonts w:ascii="SF Compact Display Regular" w:hAnsi="SF Compact Display Regular"/>
          <w:sz w:val="20"/>
          <w:szCs w:val="20"/>
        </w:rPr>
        <w:t>î</w:t>
      </w:r>
      <w:r>
        <w:rPr>
          <w:rStyle w:val="Aucun"/>
          <w:rFonts w:ascii="SF Compact Display Regular" w:hAnsi="SF Compact Display Regular"/>
          <w:sz w:val="20"/>
          <w:szCs w:val="20"/>
        </w:rPr>
        <w:t>ner pendant plusieurs ann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es parce que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on n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 pas produit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 les justificatifs demand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 par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assureur bloquant des remboursements souvent cons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quents.</w:t>
      </w:r>
    </w:p>
    <w:p w:rsidR="006876A4" w:rsidRDefault="006876A4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optimisation des flux de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claration propos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e par le centre de gestion est donc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prendre en consid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ration. </w:t>
      </w:r>
    </w:p>
    <w:p w:rsidR="006876A4" w:rsidRDefault="006876A4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Quel que soit le taux retenu, cette cotisation comp</w:t>
      </w:r>
      <w:r>
        <w:rPr>
          <w:rStyle w:val="Aucun"/>
          <w:rFonts w:ascii="SF Compact Display Regular" w:hAnsi="SF Compact Display Regular"/>
          <w:sz w:val="20"/>
          <w:szCs w:val="20"/>
        </w:rPr>
        <w:t>l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mentaire n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est valable que pour la dur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 du contrat actuel. Elle est appel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 chaque ann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 directement par le Centre de Gestion sur la m</w:t>
      </w:r>
      <w:r>
        <w:rPr>
          <w:rStyle w:val="Aucun"/>
          <w:rFonts w:ascii="SF Compact Display Regular" w:hAnsi="SF Compact Display Regular"/>
          <w:sz w:val="20"/>
          <w:szCs w:val="20"/>
        </w:rPr>
        <w:t>ê</w:t>
      </w:r>
      <w:r>
        <w:rPr>
          <w:rStyle w:val="Aucun"/>
          <w:rFonts w:ascii="SF Compact Display Regular" w:hAnsi="SF Compact Display Regular"/>
          <w:sz w:val="20"/>
          <w:szCs w:val="20"/>
        </w:rPr>
        <w:t>me base de cotisation que celle retenue par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assureur.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Le Conseil syndical est appel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à </w:t>
      </w:r>
      <w:r>
        <w:rPr>
          <w:rStyle w:val="Aucun"/>
          <w:rFonts w:ascii="SF Compact Display Regular" w:hAnsi="SF Compact Display Regular"/>
          <w:sz w:val="20"/>
          <w:szCs w:val="20"/>
        </w:rPr>
        <w:t>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lib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rer sur ce projet et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exercer un choix. 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Ayant entendu l'expos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du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sident</w:t>
      </w: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Apr</w:t>
      </w:r>
      <w:r>
        <w:rPr>
          <w:rStyle w:val="Aucun"/>
          <w:rFonts w:ascii="SF Compact Display Regular" w:hAnsi="SF Compact Display Regular"/>
          <w:sz w:val="20"/>
          <w:szCs w:val="20"/>
        </w:rPr>
        <w:t>è</w:t>
      </w:r>
      <w:r>
        <w:rPr>
          <w:rStyle w:val="Aucun"/>
          <w:rFonts w:ascii="SF Compact Display Regular" w:hAnsi="SF Compact Display Regular"/>
          <w:sz w:val="20"/>
          <w:szCs w:val="20"/>
        </w:rPr>
        <w:t>s en avoir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lib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, le conseil syndical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cide :</w:t>
      </w: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Par ... voix pour, ... voix contre, ... abstentions,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</w:rPr>
      </w:pPr>
    </w:p>
    <w:p w:rsidR="006876A4" w:rsidRDefault="00C76493">
      <w:pPr>
        <w:widowControl w:val="0"/>
        <w:numPr>
          <w:ilvl w:val="0"/>
          <w:numId w:val="7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SF Compact Display Regular" w:hAnsi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d'adopter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la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sente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lib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ration, et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rer au contrat groupe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assurance POUR LES </w:t>
      </w:r>
      <w:r>
        <w:rPr>
          <w:rStyle w:val="Aucun"/>
          <w:rFonts w:ascii="SF Compact Display Regular" w:hAnsi="SF Compact Display Regular"/>
          <w:sz w:val="20"/>
          <w:szCs w:val="20"/>
        </w:rPr>
        <w:t>DEUX CAT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GORIES IRCANTEC ET CNRACL, et ce dans les conditions ci-dessus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finies, y compris la cotisation compl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mentaire au profit du Centre de Gestion de 0,2%. </w:t>
      </w:r>
      <w:r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  <w:br/>
      </w:r>
      <w:r>
        <w:rPr>
          <w:rStyle w:val="Aucun"/>
          <w:rFonts w:ascii="SF Compact Display Regular" w:hAnsi="SF Compact Display Regular"/>
          <w:sz w:val="20"/>
          <w:szCs w:val="20"/>
        </w:rPr>
        <w:t>Le taux retenu pour la cat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gorie CNRACL est de</w:t>
      </w:r>
      <w:r>
        <w:rPr>
          <w:rStyle w:val="Aucun"/>
          <w:rFonts w:ascii="SF Compact Display Regular" w:hAnsi="SF Compact Display Regular"/>
          <w:sz w:val="20"/>
          <w:szCs w:val="20"/>
        </w:rPr>
        <w:t> …</w:t>
      </w:r>
    </w:p>
    <w:p w:rsidR="006876A4" w:rsidRDefault="006876A4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720"/>
        </w:tabs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numPr>
          <w:ilvl w:val="0"/>
          <w:numId w:val="7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SF Compact Display Regular" w:hAnsi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d'adopter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la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sente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lib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ration, et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rer au contrat groupe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assurance POUR LA SEULE CAT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GORIE CNRACL, et ce dans les conditions ci-dessus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finies, y compris la cotisation compl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mentaire au profit du Centre de Gestion de 0,2%. </w:t>
      </w:r>
      <w:r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  <w:br/>
      </w:r>
      <w:r>
        <w:rPr>
          <w:rStyle w:val="Aucun"/>
          <w:rFonts w:ascii="SF Compact Display Regular" w:hAnsi="SF Compact Display Regular"/>
          <w:sz w:val="20"/>
          <w:szCs w:val="20"/>
        </w:rPr>
        <w:t>Le taux retenu pour la cat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gorie CNRACL est de</w:t>
      </w:r>
      <w:r>
        <w:rPr>
          <w:rStyle w:val="Aucun"/>
          <w:rFonts w:ascii="SF Compact Display Regular" w:hAnsi="SF Compact Display Regular"/>
          <w:sz w:val="20"/>
          <w:szCs w:val="20"/>
        </w:rPr>
        <w:t> …</w:t>
      </w:r>
    </w:p>
    <w:p w:rsidR="006876A4" w:rsidRDefault="006876A4">
      <w:pPr>
        <w:widowControl w:val="0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tabs>
          <w:tab w:val="left" w:pos="720"/>
        </w:tabs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numPr>
          <w:ilvl w:val="0"/>
          <w:numId w:val="7"/>
        </w:num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rPr>
          <w:rFonts w:ascii="SF Compact Display Regular" w:hAnsi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d'adopter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la </w:t>
      </w:r>
      <w:r>
        <w:rPr>
          <w:rStyle w:val="Aucun"/>
          <w:rFonts w:ascii="SF Compact Display Regular" w:hAnsi="SF Compact Display Regular"/>
          <w:sz w:val="20"/>
          <w:szCs w:val="20"/>
        </w:rPr>
        <w:t>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sente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lib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ration, et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rer au contrat groupe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assurance POUR LA SEULE CAT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GORIE IRCANTEC, et ce dans les conditions ci-dessus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finies, y compris la cotisation compl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mentaire au profit du Centre de Gestion de 0,2%.</w:t>
      </w:r>
    </w:p>
    <w:p w:rsidR="006876A4" w:rsidRDefault="006876A4">
      <w:pPr>
        <w:widowControl w:val="0"/>
        <w:tabs>
          <w:tab w:val="left" w:pos="720"/>
        </w:tabs>
        <w:ind w:left="360"/>
        <w:rPr>
          <w:rFonts w:ascii="SF Compact Display Regular" w:eastAsia="SF Compact Display Regular" w:hAnsi="SF Compact Display Regular" w:cs="SF Compact Display Regular"/>
        </w:rPr>
      </w:pPr>
    </w:p>
    <w:p w:rsidR="006876A4" w:rsidRDefault="00C76493">
      <w:pPr>
        <w:widowControl w:val="0"/>
        <w:tabs>
          <w:tab w:val="left" w:pos="720"/>
        </w:tabs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Le taux de la cotisation compl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mentaire au profit du Centre de Gestion est de 0,2</w:t>
      </w: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%  (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>obligatoire a minima) OU :</w:t>
      </w:r>
    </w:p>
    <w:p w:rsidR="006876A4" w:rsidRDefault="006876A4">
      <w:pPr>
        <w:widowControl w:val="0"/>
        <w:tabs>
          <w:tab w:val="left" w:pos="720"/>
        </w:tabs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numPr>
          <w:ilvl w:val="0"/>
          <w:numId w:val="8"/>
        </w:numPr>
        <w:rPr>
          <w:rFonts w:ascii="SF Compact Display Regular" w:hAnsi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0,3% (prestation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accompagnement renforc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 facultative)</w:t>
      </w:r>
    </w:p>
    <w:p w:rsidR="006876A4" w:rsidRDefault="006876A4">
      <w:pPr>
        <w:widowControl w:val="0"/>
        <w:tabs>
          <w:tab w:val="left" w:pos="720"/>
        </w:tabs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numPr>
          <w:ilvl w:val="0"/>
          <w:numId w:val="10"/>
        </w:numPr>
        <w:rPr>
          <w:rFonts w:ascii="SF Compact Display Regular" w:hAnsi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d'autoriser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Monsieur le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sident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 à </w:t>
      </w:r>
      <w:r>
        <w:rPr>
          <w:rStyle w:val="Aucun"/>
          <w:rFonts w:ascii="SF Compact Display Regular" w:hAnsi="SF Compact Display Regular"/>
          <w:sz w:val="20"/>
          <w:szCs w:val="20"/>
        </w:rPr>
        <w:t>signer tous documents s'y rapportant, et notamment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avenant d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sion avec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assureur retenu et la convention entre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adh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rent et le Centre de Gestion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cisant notamment le r</w:t>
      </w:r>
      <w:r>
        <w:rPr>
          <w:rStyle w:val="Aucun"/>
          <w:rFonts w:ascii="SF Compact Display Regular" w:hAnsi="SF Compact Display Regular"/>
          <w:sz w:val="20"/>
          <w:szCs w:val="20"/>
        </w:rPr>
        <w:t>ô</w:t>
      </w:r>
      <w:r>
        <w:rPr>
          <w:rStyle w:val="Aucun"/>
          <w:rFonts w:ascii="SF Compact Display Regular" w:hAnsi="SF Compact Display Regular"/>
          <w:sz w:val="20"/>
          <w:szCs w:val="20"/>
        </w:rPr>
        <w:t>le op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ratoire de ce dernier.</w:t>
      </w:r>
    </w:p>
    <w:p w:rsidR="006876A4" w:rsidRDefault="006876A4">
      <w:pPr>
        <w:widowControl w:val="0"/>
        <w:tabs>
          <w:tab w:val="left" w:pos="720"/>
        </w:tabs>
        <w:rPr>
          <w:rFonts w:ascii="SF Compact Display Regular" w:eastAsia="SF Compact Display Regular" w:hAnsi="SF Compact Display Regular" w:cs="SF Compact Display Regular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Pour extrait conforme au registre des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lib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rations du conseil syndical</w:t>
      </w: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 xml:space="preserve">  </w:t>
      </w: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 xml:space="preserve">Fait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... le ... (Date du conseil)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Certifi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ex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cutoire compte tenu de la transmission en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fecture le ..., de la publication le ...,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>...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Signature, tampon,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nom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du Pr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sident</w:t>
      </w: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6876A4">
      <w:pPr>
        <w:widowControl w:val="0"/>
        <w:rPr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Bold" w:hAnsi="SF Compact Display Bold"/>
          <w:sz w:val="20"/>
          <w:szCs w:val="20"/>
        </w:rPr>
        <w:t>NB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 : Dans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encadr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ci-dessus, cochez la case correspondant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à 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votre </w:t>
      </w:r>
      <w:proofErr w:type="gramStart"/>
      <w:r>
        <w:rPr>
          <w:rStyle w:val="Aucun"/>
          <w:rFonts w:ascii="SF Compact Display Regular" w:hAnsi="SF Compact Display Regular"/>
          <w:sz w:val="20"/>
          <w:szCs w:val="20"/>
        </w:rPr>
        <w:t>choix  :</w:t>
      </w:r>
      <w:proofErr w:type="gramEnd"/>
      <w:r>
        <w:rPr>
          <w:rStyle w:val="Aucun"/>
          <w:rFonts w:ascii="SF Compact Display Regular" w:hAnsi="SF Compact Display Regular"/>
          <w:sz w:val="20"/>
          <w:szCs w:val="20"/>
        </w:rPr>
        <w:t xml:space="preserve"> UN SEUL CHOIX EST POSSIBLE.</w:t>
      </w:r>
    </w:p>
    <w:p w:rsidR="006876A4" w:rsidRDefault="006876A4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  <w:r>
        <w:rPr>
          <w:rStyle w:val="Aucun"/>
          <w:rFonts w:ascii="SF Compact Display Regular" w:hAnsi="SF Compact Display Regular"/>
          <w:sz w:val="20"/>
          <w:szCs w:val="20"/>
        </w:rPr>
        <w:t>NE COCHEZ LA CASE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 EN DESSOUS DE L</w:t>
      </w:r>
      <w:r>
        <w:rPr>
          <w:rStyle w:val="Aucun"/>
          <w:rFonts w:ascii="SF Compact Display Regular" w:hAnsi="SF Compact Display Regular"/>
          <w:sz w:val="20"/>
          <w:szCs w:val="20"/>
        </w:rPr>
        <w:t>’</w:t>
      </w:r>
      <w:r>
        <w:rPr>
          <w:rStyle w:val="Aucun"/>
          <w:rFonts w:ascii="SF Compact Display Regular" w:hAnsi="SF Compact Display Regular"/>
          <w:sz w:val="20"/>
          <w:szCs w:val="20"/>
        </w:rPr>
        <w:t>ENCADR</w:t>
      </w:r>
      <w:r>
        <w:rPr>
          <w:rStyle w:val="Aucun"/>
          <w:rFonts w:ascii="SF Compact Display Regular" w:hAnsi="SF Compact Display Regular"/>
          <w:sz w:val="20"/>
          <w:szCs w:val="20"/>
        </w:rPr>
        <w:t xml:space="preserve">É </w:t>
      </w:r>
      <w:r>
        <w:rPr>
          <w:rStyle w:val="Aucun"/>
          <w:rFonts w:ascii="SF Compact Display Regular" w:hAnsi="SF Compact Display Regular"/>
          <w:sz w:val="20"/>
          <w:szCs w:val="20"/>
        </w:rPr>
        <w:t>QUE SI VOUS SOUHAITEZ VOIR VOS D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CLARATIONS DE SINISTRES G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R</w:t>
      </w:r>
      <w:r>
        <w:rPr>
          <w:rStyle w:val="Aucun"/>
          <w:rFonts w:ascii="SF Compact Display Regular" w:hAnsi="SF Compact Display Regular"/>
          <w:sz w:val="20"/>
          <w:szCs w:val="20"/>
        </w:rPr>
        <w:t>É</w:t>
      </w:r>
      <w:r>
        <w:rPr>
          <w:rStyle w:val="Aucun"/>
          <w:rFonts w:ascii="SF Compact Display Regular" w:hAnsi="SF Compact Display Regular"/>
          <w:sz w:val="20"/>
          <w:szCs w:val="20"/>
        </w:rPr>
        <w:t>ES DIRECTEMENT PAR LE CENTRE DE GESTION.</w:t>
      </w:r>
    </w:p>
    <w:p w:rsidR="006876A4" w:rsidRDefault="006876A4">
      <w:pPr>
        <w:widowControl w:val="0"/>
        <w:rPr>
          <w:rStyle w:val="Aucun"/>
          <w:rFonts w:ascii="SF Compact Display Regular" w:eastAsia="SF Compact Display Regular" w:hAnsi="SF Compact Display Regular" w:cs="SF Compact Display Regular"/>
          <w:sz w:val="20"/>
          <w:szCs w:val="20"/>
        </w:rPr>
      </w:pPr>
    </w:p>
    <w:p w:rsidR="006876A4" w:rsidRDefault="00C76493">
      <w:pPr>
        <w:widowControl w:val="0"/>
      </w:pPr>
      <w:r>
        <w:rPr>
          <w:rStyle w:val="Aucun"/>
          <w:rFonts w:ascii="SF Compact Display Bold" w:hAnsi="SF Compact Display Bold"/>
          <w:sz w:val="20"/>
          <w:szCs w:val="20"/>
          <w:u w:val="single"/>
        </w:rPr>
        <w:t>N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’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oubliez pas de sp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é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cifier le taux retenu par l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’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assembl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é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e d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é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lib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é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 xml:space="preserve">rante le cas 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é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ch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é</w:t>
      </w:r>
      <w:r>
        <w:rPr>
          <w:rStyle w:val="Aucun"/>
          <w:rFonts w:ascii="SF Compact Display Bold" w:hAnsi="SF Compact Display Bold"/>
          <w:sz w:val="20"/>
          <w:szCs w:val="20"/>
          <w:u w:val="single"/>
        </w:rPr>
        <w:t>ant</w:t>
      </w:r>
      <w:r>
        <w:rPr>
          <w:rStyle w:val="Aucun"/>
          <w:rFonts w:ascii="SF Compact Display Regular" w:hAnsi="SF Compact Display Regular"/>
          <w:sz w:val="20"/>
          <w:szCs w:val="20"/>
        </w:rPr>
        <w:t>.</w:t>
      </w:r>
    </w:p>
    <w:sectPr w:rsidR="006876A4">
      <w:headerReference w:type="default" r:id="rId7"/>
      <w:footerReference w:type="default" r:id="rId8"/>
      <w:pgSz w:w="11901" w:h="16840"/>
      <w:pgMar w:top="851" w:right="851" w:bottom="851" w:left="851" w:header="571" w:footer="5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6493" w:rsidRDefault="00C76493">
      <w:r>
        <w:separator/>
      </w:r>
    </w:p>
  </w:endnote>
  <w:endnote w:type="continuationSeparator" w:id="0">
    <w:p w:rsidR="00C76493" w:rsidRDefault="00C76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F Compact Display Bold">
    <w:altName w:val="Times New Roman"/>
    <w:charset w:val="00"/>
    <w:family w:val="roman"/>
    <w:pitch w:val="default"/>
  </w:font>
  <w:font w:name="SF Compact Display Regular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A4" w:rsidRDefault="006876A4">
    <w:pPr>
      <w:pStyle w:val="Formatlibr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6493" w:rsidRDefault="00C76493">
      <w:r>
        <w:separator/>
      </w:r>
    </w:p>
  </w:footnote>
  <w:footnote w:type="continuationSeparator" w:id="0">
    <w:p w:rsidR="00C76493" w:rsidRDefault="00C76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76A4" w:rsidRDefault="006876A4">
    <w:pPr>
      <w:pStyle w:val="Formatlibr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39.75pt;height:339.75pt;visibility:visible" o:bullet="t">
        <v:imagedata r:id="rId1" o:title="bullet_drafting"/>
      </v:shape>
    </w:pict>
  </w:numPicBullet>
  <w:abstractNum w:abstractNumId="0" w15:restartNumberingAfterBreak="0">
    <w:nsid w:val="07EA478A"/>
    <w:multiLevelType w:val="hybridMultilevel"/>
    <w:tmpl w:val="F9A278F0"/>
    <w:numStyleLink w:val="List1"/>
  </w:abstractNum>
  <w:abstractNum w:abstractNumId="1" w15:restartNumberingAfterBreak="0">
    <w:nsid w:val="0B77080D"/>
    <w:multiLevelType w:val="hybridMultilevel"/>
    <w:tmpl w:val="F9A278F0"/>
    <w:styleLink w:val="List1"/>
    <w:lvl w:ilvl="0" w:tplc="23C80B62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9A9914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FF077A6">
      <w:start w:val="1"/>
      <w:numFmt w:val="bullet"/>
      <w:lvlText w:val=""/>
      <w:lvlJc w:val="left"/>
      <w:pPr>
        <w:tabs>
          <w:tab w:val="left" w:pos="720"/>
        </w:tabs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DA4035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6DCD95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000294">
      <w:start w:val="1"/>
      <w:numFmt w:val="bullet"/>
      <w:lvlText w:val=""/>
      <w:lvlJc w:val="left"/>
      <w:pPr>
        <w:tabs>
          <w:tab w:val="left" w:pos="720"/>
        </w:tabs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02AEB8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D56323A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7109716">
      <w:start w:val="1"/>
      <w:numFmt w:val="bullet"/>
      <w:lvlText w:val=""/>
      <w:lvlJc w:val="left"/>
      <w:pPr>
        <w:tabs>
          <w:tab w:val="left" w:pos="720"/>
        </w:tabs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08B1042"/>
    <w:multiLevelType w:val="hybridMultilevel"/>
    <w:tmpl w:val="D51E7304"/>
    <w:styleLink w:val="Puce1"/>
    <w:lvl w:ilvl="0" w:tplc="FC9C8BA0">
      <w:start w:val="1"/>
      <w:numFmt w:val="bullet"/>
      <w:lvlText w:val="•"/>
      <w:lvlPicBulletId w:val="0"/>
      <w:lvlJc w:val="left"/>
      <w:pPr>
        <w:tabs>
          <w:tab w:val="left" w:pos="720"/>
        </w:tabs>
        <w:ind w:left="4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sz w:val="16"/>
        <w:szCs w:val="16"/>
        <w:highlight w:val="none"/>
        <w:vertAlign w:val="baseline"/>
      </w:rPr>
    </w:lvl>
    <w:lvl w:ilvl="1" w:tplc="F8465C44">
      <w:start w:val="1"/>
      <w:numFmt w:val="bullet"/>
      <w:lvlText w:val="•"/>
      <w:lvlJc w:val="left"/>
      <w:pPr>
        <w:tabs>
          <w:tab w:val="left" w:pos="720"/>
        </w:tabs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2" w:tplc="3696AAFE">
      <w:start w:val="1"/>
      <w:numFmt w:val="bullet"/>
      <w:lvlText w:val="•"/>
      <w:lvlJc w:val="left"/>
      <w:pPr>
        <w:tabs>
          <w:tab w:val="left" w:pos="720"/>
        </w:tabs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3" w:tplc="84D08312">
      <w:start w:val="1"/>
      <w:numFmt w:val="bullet"/>
      <w:lvlText w:val="•"/>
      <w:lvlJc w:val="left"/>
      <w:pPr>
        <w:tabs>
          <w:tab w:val="left" w:pos="720"/>
        </w:tabs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4" w:tplc="DAC65D22">
      <w:start w:val="1"/>
      <w:numFmt w:val="bullet"/>
      <w:lvlText w:val="•"/>
      <w:lvlJc w:val="left"/>
      <w:pPr>
        <w:tabs>
          <w:tab w:val="left" w:pos="720"/>
        </w:tabs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5" w:tplc="760ADE54">
      <w:start w:val="1"/>
      <w:numFmt w:val="bullet"/>
      <w:lvlText w:val="•"/>
      <w:lvlJc w:val="left"/>
      <w:pPr>
        <w:tabs>
          <w:tab w:val="left" w:pos="720"/>
        </w:tabs>
        <w:ind w:left="19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6" w:tplc="FD6CD958">
      <w:start w:val="1"/>
      <w:numFmt w:val="bullet"/>
      <w:lvlText w:val="•"/>
      <w:lvlJc w:val="left"/>
      <w:pPr>
        <w:tabs>
          <w:tab w:val="left" w:pos="720"/>
        </w:tabs>
        <w:ind w:left="23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7" w:tplc="860AB3AA">
      <w:start w:val="1"/>
      <w:numFmt w:val="bullet"/>
      <w:lvlText w:val="•"/>
      <w:lvlJc w:val="left"/>
      <w:pPr>
        <w:tabs>
          <w:tab w:val="left" w:pos="720"/>
        </w:tabs>
        <w:ind w:left="27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  <w:lvl w:ilvl="8" w:tplc="2356E4A2">
      <w:start w:val="1"/>
      <w:numFmt w:val="bullet"/>
      <w:lvlText w:val="•"/>
      <w:lvlJc w:val="left"/>
      <w:pPr>
        <w:tabs>
          <w:tab w:val="left" w:pos="720"/>
        </w:tabs>
        <w:ind w:left="30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3" w15:restartNumberingAfterBreak="0">
    <w:nsid w:val="41B212FF"/>
    <w:multiLevelType w:val="hybridMultilevel"/>
    <w:tmpl w:val="D51E7304"/>
    <w:numStyleLink w:val="Puce1"/>
  </w:abstractNum>
  <w:abstractNum w:abstractNumId="4" w15:restartNumberingAfterBreak="0">
    <w:nsid w:val="5226369E"/>
    <w:multiLevelType w:val="hybridMultilevel"/>
    <w:tmpl w:val="37A2CFB2"/>
    <w:lvl w:ilvl="0" w:tplc="99689A46">
      <w:start w:val="1"/>
      <w:numFmt w:val="bullet"/>
      <w:lvlText w:val="☐"/>
      <w:lvlJc w:val="left"/>
      <w:pPr>
        <w:tabs>
          <w:tab w:val="left" w:pos="720"/>
        </w:tabs>
        <w:ind w:left="2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95C5D7C">
      <w:start w:val="1"/>
      <w:numFmt w:val="bullet"/>
      <w:lvlText w:val="☐"/>
      <w:lvlJc w:val="left"/>
      <w:pPr>
        <w:tabs>
          <w:tab w:val="left" w:pos="720"/>
        </w:tabs>
        <w:ind w:left="10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228E64">
      <w:start w:val="1"/>
      <w:numFmt w:val="bullet"/>
      <w:lvlText w:val="☐"/>
      <w:lvlJc w:val="left"/>
      <w:pPr>
        <w:tabs>
          <w:tab w:val="left" w:pos="720"/>
        </w:tabs>
        <w:ind w:left="17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9E83FE">
      <w:start w:val="1"/>
      <w:numFmt w:val="bullet"/>
      <w:lvlText w:val="☐"/>
      <w:lvlJc w:val="left"/>
      <w:pPr>
        <w:tabs>
          <w:tab w:val="left" w:pos="720"/>
        </w:tabs>
        <w:ind w:left="24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D78A8D2">
      <w:start w:val="1"/>
      <w:numFmt w:val="bullet"/>
      <w:lvlText w:val="☐"/>
      <w:lvlJc w:val="left"/>
      <w:pPr>
        <w:tabs>
          <w:tab w:val="left" w:pos="720"/>
        </w:tabs>
        <w:ind w:left="316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F9271D4">
      <w:start w:val="1"/>
      <w:numFmt w:val="bullet"/>
      <w:lvlText w:val="☐"/>
      <w:lvlJc w:val="left"/>
      <w:pPr>
        <w:tabs>
          <w:tab w:val="left" w:pos="720"/>
        </w:tabs>
        <w:ind w:left="388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CE7040">
      <w:start w:val="1"/>
      <w:numFmt w:val="bullet"/>
      <w:lvlText w:val="☐"/>
      <w:lvlJc w:val="left"/>
      <w:pPr>
        <w:tabs>
          <w:tab w:val="left" w:pos="720"/>
        </w:tabs>
        <w:ind w:left="460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CA15E0">
      <w:start w:val="1"/>
      <w:numFmt w:val="bullet"/>
      <w:lvlText w:val="☐"/>
      <w:lvlJc w:val="left"/>
      <w:pPr>
        <w:tabs>
          <w:tab w:val="left" w:pos="720"/>
        </w:tabs>
        <w:ind w:left="532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C12A232">
      <w:start w:val="1"/>
      <w:numFmt w:val="bullet"/>
      <w:lvlText w:val="☐"/>
      <w:lvlJc w:val="left"/>
      <w:pPr>
        <w:tabs>
          <w:tab w:val="left" w:pos="720"/>
        </w:tabs>
        <w:ind w:left="6043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5BF3FDC"/>
    <w:multiLevelType w:val="hybridMultilevel"/>
    <w:tmpl w:val="545816E0"/>
    <w:styleLink w:val="Liste31"/>
    <w:lvl w:ilvl="0" w:tplc="D8FE4B94">
      <w:start w:val="1"/>
      <w:numFmt w:val="bullet"/>
      <w:lvlText w:val=""/>
      <w:lvlJc w:val="left"/>
      <w:pPr>
        <w:tabs>
          <w:tab w:val="left" w:pos="720"/>
        </w:tabs>
        <w:ind w:left="3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52A36A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FF84152">
      <w:start w:val="1"/>
      <w:numFmt w:val="bullet"/>
      <w:lvlText w:val=""/>
      <w:lvlJc w:val="left"/>
      <w:pPr>
        <w:tabs>
          <w:tab w:val="left" w:pos="720"/>
        </w:tabs>
        <w:ind w:left="21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4167A32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D929E5A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2D689DC">
      <w:start w:val="1"/>
      <w:numFmt w:val="bullet"/>
      <w:lvlText w:val=""/>
      <w:lvlJc w:val="left"/>
      <w:pPr>
        <w:tabs>
          <w:tab w:val="left" w:pos="720"/>
        </w:tabs>
        <w:ind w:left="43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B0F36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568FEB4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98DAA2">
      <w:start w:val="1"/>
      <w:numFmt w:val="bullet"/>
      <w:lvlText w:val=""/>
      <w:lvlJc w:val="left"/>
      <w:pPr>
        <w:tabs>
          <w:tab w:val="left" w:pos="720"/>
        </w:tabs>
        <w:ind w:left="64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613032FE"/>
    <w:multiLevelType w:val="hybridMultilevel"/>
    <w:tmpl w:val="D70CA8F4"/>
    <w:numStyleLink w:val="Liste21"/>
  </w:abstractNum>
  <w:abstractNum w:abstractNumId="7" w15:restartNumberingAfterBreak="0">
    <w:nsid w:val="78AC3D4F"/>
    <w:multiLevelType w:val="hybridMultilevel"/>
    <w:tmpl w:val="545816E0"/>
    <w:numStyleLink w:val="Liste31"/>
  </w:abstractNum>
  <w:abstractNum w:abstractNumId="8" w15:restartNumberingAfterBreak="0">
    <w:nsid w:val="7D102C33"/>
    <w:multiLevelType w:val="hybridMultilevel"/>
    <w:tmpl w:val="D70CA8F4"/>
    <w:styleLink w:val="Liste21"/>
    <w:lvl w:ilvl="0" w:tplc="36F26486">
      <w:start w:val="1"/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092A52C">
      <w:start w:val="1"/>
      <w:numFmt w:val="bullet"/>
      <w:lvlText w:val=""/>
      <w:lvlJc w:val="left"/>
      <w:pPr>
        <w:tabs>
          <w:tab w:val="left" w:pos="720"/>
        </w:tabs>
        <w:ind w:left="10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30492D8">
      <w:start w:val="1"/>
      <w:numFmt w:val="bullet"/>
      <w:lvlText w:val=""/>
      <w:lvlJc w:val="left"/>
      <w:pPr>
        <w:tabs>
          <w:tab w:val="left" w:pos="720"/>
        </w:tabs>
        <w:ind w:left="18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5461802">
      <w:start w:val="1"/>
      <w:numFmt w:val="bullet"/>
      <w:lvlText w:val=""/>
      <w:lvlJc w:val="left"/>
      <w:pPr>
        <w:tabs>
          <w:tab w:val="left" w:pos="720"/>
        </w:tabs>
        <w:ind w:left="25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C4AFBE">
      <w:start w:val="1"/>
      <w:numFmt w:val="bullet"/>
      <w:lvlText w:val=""/>
      <w:lvlJc w:val="left"/>
      <w:pPr>
        <w:tabs>
          <w:tab w:val="left" w:pos="720"/>
        </w:tabs>
        <w:ind w:left="32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A72E928">
      <w:start w:val="1"/>
      <w:numFmt w:val="bullet"/>
      <w:lvlText w:val=""/>
      <w:lvlJc w:val="left"/>
      <w:pPr>
        <w:tabs>
          <w:tab w:val="left" w:pos="720"/>
        </w:tabs>
        <w:ind w:left="39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9B644B8">
      <w:start w:val="1"/>
      <w:numFmt w:val="bullet"/>
      <w:lvlText w:val=""/>
      <w:lvlJc w:val="left"/>
      <w:pPr>
        <w:tabs>
          <w:tab w:val="left" w:pos="720"/>
        </w:tabs>
        <w:ind w:left="468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0A41AC">
      <w:start w:val="1"/>
      <w:numFmt w:val="bullet"/>
      <w:lvlText w:val=""/>
      <w:lvlJc w:val="left"/>
      <w:pPr>
        <w:tabs>
          <w:tab w:val="left" w:pos="720"/>
        </w:tabs>
        <w:ind w:left="54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17E5CD4">
      <w:start w:val="1"/>
      <w:numFmt w:val="bullet"/>
      <w:lvlText w:val=""/>
      <w:lvlJc w:val="left"/>
      <w:pPr>
        <w:tabs>
          <w:tab w:val="left" w:pos="720"/>
        </w:tabs>
        <w:ind w:left="612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 w:tplc="1522283C">
        <w:start w:val="1"/>
        <w:numFmt w:val="bullet"/>
        <w:lvlText w:val=""/>
        <w:lvlJc w:val="left"/>
        <w:pPr>
          <w:ind w:left="72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10E4AE">
        <w:start w:val="1"/>
        <w:numFmt w:val="bullet"/>
        <w:lvlText w:val="o"/>
        <w:lvlJc w:val="left"/>
        <w:pPr>
          <w:tabs>
            <w:tab w:val="left" w:pos="720"/>
          </w:tabs>
          <w:ind w:left="144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9C4E09FE">
        <w:start w:val="1"/>
        <w:numFmt w:val="bullet"/>
        <w:lvlText w:val=""/>
        <w:lvlJc w:val="left"/>
        <w:pPr>
          <w:tabs>
            <w:tab w:val="left" w:pos="720"/>
          </w:tabs>
          <w:ind w:left="21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E1827AA">
        <w:start w:val="1"/>
        <w:numFmt w:val="bullet"/>
        <w:lvlText w:val="•"/>
        <w:lvlJc w:val="left"/>
        <w:pPr>
          <w:tabs>
            <w:tab w:val="left" w:pos="720"/>
          </w:tabs>
          <w:ind w:left="28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7CE9800">
        <w:start w:val="1"/>
        <w:numFmt w:val="bullet"/>
        <w:lvlText w:val="o"/>
        <w:lvlJc w:val="left"/>
        <w:pPr>
          <w:tabs>
            <w:tab w:val="left" w:pos="720"/>
          </w:tabs>
          <w:ind w:left="360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2441F5E">
        <w:start w:val="1"/>
        <w:numFmt w:val="bullet"/>
        <w:lvlText w:val=""/>
        <w:lvlJc w:val="left"/>
        <w:pPr>
          <w:tabs>
            <w:tab w:val="left" w:pos="720"/>
          </w:tabs>
          <w:ind w:left="432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3A2C06A">
        <w:start w:val="1"/>
        <w:numFmt w:val="bullet"/>
        <w:lvlText w:val="•"/>
        <w:lvlJc w:val="left"/>
        <w:pPr>
          <w:tabs>
            <w:tab w:val="left" w:pos="720"/>
          </w:tabs>
          <w:ind w:left="50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ECE8F66">
        <w:start w:val="1"/>
        <w:numFmt w:val="bullet"/>
        <w:lvlText w:val="o"/>
        <w:lvlJc w:val="left"/>
        <w:pPr>
          <w:tabs>
            <w:tab w:val="left" w:pos="720"/>
          </w:tabs>
          <w:ind w:left="576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ECCEF5A">
        <w:start w:val="1"/>
        <w:numFmt w:val="bullet"/>
        <w:lvlText w:val=""/>
        <w:lvlJc w:val="left"/>
        <w:pPr>
          <w:tabs>
            <w:tab w:val="left" w:pos="720"/>
          </w:tabs>
          <w:ind w:left="6480" w:hanging="360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8"/>
  </w:num>
  <w:num w:numId="5">
    <w:abstractNumId w:val="6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A4"/>
    <w:rsid w:val="006876A4"/>
    <w:rsid w:val="00B21583"/>
    <w:rsid w:val="00C7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8B230A8D-43BF-449E-A711-8D0B1805E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eastAsia="Times New Roman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itre1">
    <w:name w:val="heading 1"/>
    <w:next w:val="Normal"/>
    <w:pPr>
      <w:keepNext/>
      <w:widowControl w:val="0"/>
      <w:jc w:val="center"/>
      <w:outlineLvl w:val="0"/>
    </w:pPr>
    <w:rPr>
      <w:rFonts w:ascii="Gill Sans" w:hAnsi="Gill Sans" w:cs="Arial Unicode MS"/>
      <w:b/>
      <w:bCs/>
      <w:color w:val="000000"/>
      <w:u w:val="single"/>
      <w14:textOutline w14:w="0" w14:cap="flat" w14:cmpd="sng" w14:algn="ctr">
        <w14:noFill/>
        <w14:prstDash w14:val="solid"/>
        <w14:bevel/>
      </w14:textOutline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libre">
    <w:name w:val="Format libre"/>
    <w:rPr>
      <w:rFonts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itreA">
    <w:name w:val="Titre A"/>
    <w:pPr>
      <w:widowControl w:val="0"/>
      <w:jc w:val="center"/>
    </w:pPr>
    <w:rPr>
      <w:rFonts w:ascii="Helvetica" w:hAnsi="Helvetica" w:cs="Arial Unicode MS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Sous-titre">
    <w:name w:val="Subtitle"/>
    <w:pPr>
      <w:widowControl w:val="0"/>
      <w:jc w:val="center"/>
    </w:pPr>
    <w:rPr>
      <w:rFonts w:ascii="Helvetica" w:hAnsi="Helvetica" w:cs="Arial Unicode MS"/>
      <w:b/>
      <w:bCs/>
      <w:color w:val="000000"/>
      <w:u w:val="single"/>
      <w14:textOutline w14:w="0" w14:cap="flat" w14:cmpd="sng" w14:algn="ctr">
        <w14:noFill/>
        <w14:prstDash w14:val="solid"/>
        <w14:bevel/>
      </w14:textOutline>
    </w:rPr>
  </w:style>
  <w:style w:type="character" w:customStyle="1" w:styleId="Aucun">
    <w:name w:val="Aucun"/>
    <w:rPr>
      <w:lang w:val="fr-FR"/>
    </w:rPr>
  </w:style>
  <w:style w:type="numbering" w:customStyle="1" w:styleId="List1">
    <w:name w:val="List 1"/>
    <w:pPr>
      <w:numPr>
        <w:numId w:val="1"/>
      </w:numPr>
    </w:pPr>
  </w:style>
  <w:style w:type="paragraph" w:styleId="Corpsdetexte">
    <w:name w:val="Body Text"/>
    <w:pPr>
      <w:widowControl w:val="0"/>
    </w:pPr>
    <w:rPr>
      <w:rFonts w:ascii="Gill Sans" w:hAnsi="Gill Sans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numbering" w:customStyle="1" w:styleId="Liste21">
    <w:name w:val="Liste 21"/>
    <w:pPr>
      <w:numPr>
        <w:numId w:val="4"/>
      </w:numPr>
    </w:pPr>
  </w:style>
  <w:style w:type="paragraph" w:styleId="Retraitcorpsdetexte">
    <w:name w:val="Body Text Indent"/>
    <w:pPr>
      <w:widowControl w:val="0"/>
    </w:pPr>
    <w:rPr>
      <w:rFonts w:ascii="Gill Sans" w:hAnsi="Gill Sans" w:cs="Arial Unicode MS"/>
      <w:b/>
      <w:bCs/>
      <w:color w:val="000000"/>
      <w:u w:val="single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e">
    <w:name w:val="Texte"/>
    <w:pPr>
      <w:spacing w:after="240"/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Puce1">
    <w:name w:val="Puce 1"/>
    <w:pPr>
      <w:numPr>
        <w:numId w:val="6"/>
      </w:numPr>
    </w:pPr>
  </w:style>
  <w:style w:type="numbering" w:customStyle="1" w:styleId="Liste31">
    <w:name w:val="Liste 3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1393</Words>
  <Characters>7663</Characters>
  <Application>Microsoft Office Word</Application>
  <DocSecurity>0</DocSecurity>
  <Lines>63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BOHN</dc:creator>
  <cp:lastModifiedBy>Diana BOHN</cp:lastModifiedBy>
  <cp:revision>2</cp:revision>
  <dcterms:created xsi:type="dcterms:W3CDTF">2022-11-09T10:51:00Z</dcterms:created>
  <dcterms:modified xsi:type="dcterms:W3CDTF">2022-11-09T10:51:00Z</dcterms:modified>
</cp:coreProperties>
</file>