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AF" w:rsidRDefault="008B7DDE">
      <w:pPr>
        <w:pStyle w:val="Corps"/>
        <w:spacing w:after="200"/>
        <w:ind w:left="283" w:right="493"/>
        <w:jc w:val="center"/>
        <w:rPr>
          <w:rFonts w:ascii="SF Pro Bold" w:eastAsia="SF Pro Bold" w:hAnsi="SF Pro Bold" w:cs="SF Pro Bold"/>
          <w:sz w:val="50"/>
          <w:szCs w:val="50"/>
        </w:rPr>
      </w:pPr>
      <w:bookmarkStart w:id="0" w:name="_GoBack"/>
      <w:bookmarkEnd w:id="0"/>
      <w:r>
        <w:rPr>
          <w:rStyle w:val="Aucun"/>
          <w:rFonts w:ascii="SF Pro Bold" w:hAnsi="SF Pro Bold"/>
          <w:sz w:val="40"/>
          <w:szCs w:val="40"/>
        </w:rPr>
        <w:t>CONVENTION D</w:t>
      </w:r>
      <w:r>
        <w:rPr>
          <w:rStyle w:val="Aucun"/>
          <w:rFonts w:ascii="SF Pro Bold" w:hAnsi="SF Pro Bold"/>
          <w:sz w:val="40"/>
          <w:szCs w:val="40"/>
          <w:lang w:val="fr-FR"/>
        </w:rPr>
        <w:t>’</w:t>
      </w:r>
      <w:r>
        <w:rPr>
          <w:rStyle w:val="Aucun"/>
          <w:rFonts w:ascii="SF Pro Bold" w:hAnsi="SF Pro Bold"/>
          <w:sz w:val="40"/>
          <w:szCs w:val="40"/>
        </w:rPr>
        <w:t>ADH</w:t>
      </w:r>
      <w:r>
        <w:rPr>
          <w:rStyle w:val="Aucun"/>
          <w:rFonts w:ascii="SF Pro Bold" w:hAnsi="SF Pro Bold"/>
          <w:sz w:val="40"/>
          <w:szCs w:val="40"/>
          <w:lang w:val="fr-FR"/>
        </w:rPr>
        <w:t>É</w:t>
      </w:r>
      <w:r>
        <w:rPr>
          <w:rStyle w:val="Aucun"/>
          <w:rFonts w:ascii="SF Pro Bold" w:hAnsi="SF Pro Bold"/>
          <w:sz w:val="40"/>
          <w:szCs w:val="40"/>
          <w:lang w:val="de-DE"/>
        </w:rPr>
        <w:t xml:space="preserve">SION </w:t>
      </w:r>
      <w:r>
        <w:rPr>
          <w:rStyle w:val="Aucun"/>
          <w:rFonts w:ascii="SF Pro Bold" w:hAnsi="SF Pro Bold"/>
          <w:sz w:val="40"/>
          <w:szCs w:val="40"/>
          <w:lang w:val="fr-FR"/>
        </w:rPr>
        <w:t>AU</w:t>
      </w:r>
      <w:r>
        <w:rPr>
          <w:rStyle w:val="Aucun"/>
          <w:rFonts w:ascii="SF Pro Bold" w:hAnsi="SF Pro Bold"/>
          <w:sz w:val="40"/>
          <w:szCs w:val="40"/>
          <w:lang w:val="es-ES_tradnl"/>
        </w:rPr>
        <w:t xml:space="preserve"> DISPOSITIF DE SIGNALEMENT DES ACTES DE VIOLENCE, DE DISCRIMINATION, DE HARC</w:t>
      </w:r>
      <w:r>
        <w:rPr>
          <w:rStyle w:val="Aucun"/>
          <w:rFonts w:ascii="SF Pro Bold" w:hAnsi="SF Pro Bold"/>
          <w:sz w:val="40"/>
          <w:szCs w:val="40"/>
          <w:lang w:val="fr-FR"/>
        </w:rPr>
        <w:t>È</w:t>
      </w:r>
      <w:r>
        <w:rPr>
          <w:rStyle w:val="Aucun"/>
          <w:rFonts w:ascii="SF Pro Bold" w:hAnsi="SF Pro Bold"/>
          <w:sz w:val="40"/>
          <w:szCs w:val="40"/>
          <w:lang w:val="de-DE"/>
        </w:rPr>
        <w:t>LEMENT ET</w:t>
      </w:r>
      <w:r>
        <w:rPr>
          <w:rStyle w:val="Aucun"/>
          <w:rFonts w:ascii="SF Pro Bold" w:hAnsi="SF Pro Bold"/>
          <w:sz w:val="40"/>
          <w:szCs w:val="40"/>
          <w:lang w:val="fr-FR"/>
        </w:rPr>
        <w:t xml:space="preserve"> </w:t>
      </w:r>
      <w:r>
        <w:rPr>
          <w:rStyle w:val="Aucun"/>
          <w:rFonts w:ascii="SF Pro Bold" w:hAnsi="SF Pro Bold"/>
          <w:sz w:val="40"/>
          <w:szCs w:val="40"/>
        </w:rPr>
        <w:t>D</w:t>
      </w:r>
      <w:r>
        <w:rPr>
          <w:rStyle w:val="Aucun"/>
          <w:rFonts w:ascii="SF Pro Bold" w:hAnsi="SF Pro Bold"/>
          <w:sz w:val="40"/>
          <w:szCs w:val="40"/>
          <w:lang w:val="fr-FR"/>
        </w:rPr>
        <w:t>’</w:t>
      </w:r>
      <w:r>
        <w:rPr>
          <w:rStyle w:val="Aucun"/>
          <w:rFonts w:ascii="SF Pro Bold" w:hAnsi="SF Pro Bold"/>
          <w:sz w:val="40"/>
          <w:szCs w:val="40"/>
          <w:lang w:val="de-DE"/>
        </w:rPr>
        <w:t>AGISSEMENTS SEXISTES</w:t>
      </w:r>
      <w:r>
        <w:rPr>
          <w:rFonts w:ascii="SF Pro Bold" w:hAnsi="SF Pro Bold"/>
          <w:sz w:val="50"/>
          <w:szCs w:val="50"/>
          <w:lang w:val="fr-FR"/>
        </w:rPr>
        <w:t xml:space="preserve">. </w:t>
      </w:r>
    </w:p>
    <w:p w:rsidR="00CD05AF" w:rsidRDefault="00CD05AF">
      <w:pPr>
        <w:pStyle w:val="Corps"/>
        <w:spacing w:after="200"/>
        <w:ind w:left="283" w:right="493"/>
        <w:jc w:val="center"/>
      </w:pPr>
    </w:p>
    <w:p w:rsidR="00CD05AF" w:rsidRDefault="008B7DDE">
      <w:pPr>
        <w:pStyle w:val="Corps"/>
        <w:spacing w:after="200"/>
        <w:ind w:left="283"/>
      </w:pPr>
      <w:r>
        <w:rPr>
          <w:lang w:val="fr-FR"/>
        </w:rPr>
        <w:t>Entre :</w:t>
      </w:r>
    </w:p>
    <w:p w:rsidR="00CD05AF" w:rsidRDefault="008B7DDE">
      <w:pPr>
        <w:pStyle w:val="Corps"/>
        <w:spacing w:after="200"/>
        <w:ind w:left="283"/>
      </w:pPr>
      <w:r>
        <w:rPr>
          <w:lang w:val="fr-FR"/>
        </w:rPr>
        <w:t xml:space="preserve">Le centre de gestion de la Fonction Publique Territoriale du Territoire de Belfort, </w:t>
      </w:r>
      <w:r>
        <w:t>repr</w:t>
      </w:r>
      <w:r>
        <w:rPr>
          <w:rStyle w:val="Aucun"/>
          <w:lang w:val="fr-FR"/>
        </w:rPr>
        <w:t>é</w:t>
      </w:r>
      <w:r>
        <w:t>sent</w:t>
      </w:r>
      <w:r>
        <w:rPr>
          <w:rStyle w:val="Aucun"/>
          <w:lang w:val="fr-FR"/>
        </w:rPr>
        <w:t xml:space="preserve">é </w:t>
      </w:r>
      <w:r>
        <w:rPr>
          <w:lang w:val="fr-FR"/>
        </w:rPr>
        <w:t>par son Pr</w:t>
      </w:r>
      <w:r>
        <w:rPr>
          <w:rStyle w:val="Aucun"/>
          <w:lang w:val="fr-FR"/>
        </w:rPr>
        <w:t>é</w:t>
      </w:r>
      <w:r>
        <w:rPr>
          <w:lang w:val="fr-FR"/>
        </w:rPr>
        <w:t>sident, M. Romuald Roicomte</w:t>
      </w:r>
      <w:r>
        <w:t xml:space="preserve"> </w:t>
      </w:r>
      <w:r>
        <w:rPr>
          <w:lang w:val="fr-FR"/>
        </w:rPr>
        <w:t>en vertu d’une délibération du 30 septembre 2022, ci-après désigné comme le « centre de gestion » d’une part,</w:t>
      </w:r>
    </w:p>
    <w:p w:rsidR="00CD05AF" w:rsidRDefault="008B7DDE">
      <w:pPr>
        <w:pStyle w:val="Corps"/>
        <w:spacing w:after="200"/>
        <w:ind w:left="283"/>
      </w:pPr>
      <w:r>
        <w:rPr>
          <w:lang w:val="fr-FR"/>
        </w:rPr>
        <w:t xml:space="preserve">Et </w:t>
      </w:r>
    </w:p>
    <w:p w:rsidR="00CD05AF" w:rsidRDefault="008B7DDE">
      <w:pPr>
        <w:pStyle w:val="Corps"/>
        <w:spacing w:after="200"/>
        <w:ind w:left="283"/>
      </w:pPr>
      <w:r>
        <w:rPr>
          <w:lang w:val="it-IT"/>
        </w:rPr>
        <w:t>la co</w:t>
      </w:r>
      <w:r>
        <w:rPr>
          <w:lang w:val="fr-FR"/>
        </w:rPr>
        <w:t>mmune</w:t>
      </w:r>
      <w:r>
        <w:rPr>
          <w:rStyle w:val="Aucun"/>
          <w:lang w:val="fr-FR"/>
        </w:rPr>
        <w:t>/</w:t>
      </w:r>
      <w:r>
        <w:t>l</w:t>
      </w:r>
      <w:r>
        <w:rPr>
          <w:rStyle w:val="Aucun"/>
          <w:lang w:val="fr-FR"/>
        </w:rPr>
        <w:t>’é</w:t>
      </w:r>
      <w:r>
        <w:rPr>
          <w:lang w:val="fr-FR"/>
        </w:rPr>
        <w:t xml:space="preserve">tablissement public de </w:t>
      </w:r>
      <w:r>
        <w:rPr>
          <w:rStyle w:val="Aucun"/>
          <w:lang w:val="fr-FR"/>
        </w:rPr>
        <w:t>…, r</w:t>
      </w:r>
      <w:r>
        <w:t>epr</w:t>
      </w:r>
      <w:r>
        <w:rPr>
          <w:rStyle w:val="Aucun"/>
          <w:lang w:val="fr-FR"/>
        </w:rPr>
        <w:t>é</w:t>
      </w:r>
      <w:r>
        <w:t>sent</w:t>
      </w:r>
      <w:r>
        <w:rPr>
          <w:rStyle w:val="Aucun"/>
          <w:lang w:val="fr-FR"/>
        </w:rPr>
        <w:t>é</w:t>
      </w:r>
      <w:r>
        <w:rPr>
          <w:lang w:val="fr-FR"/>
        </w:rPr>
        <w:t>(e) par son Maire/</w:t>
      </w:r>
      <w:r>
        <w:rPr>
          <w:lang w:val="de-DE"/>
        </w:rPr>
        <w:t>son Pr</w:t>
      </w:r>
      <w:r>
        <w:rPr>
          <w:rStyle w:val="Aucun"/>
          <w:lang w:val="fr-FR"/>
        </w:rPr>
        <w:t>é</w:t>
      </w:r>
      <w:r>
        <w:t>sident</w:t>
      </w:r>
      <w:r>
        <w:rPr>
          <w:lang w:val="fr-FR"/>
        </w:rPr>
        <w:t>, en vertu d’une</w:t>
      </w:r>
      <w:r>
        <w:t xml:space="preserve"> d</w:t>
      </w:r>
      <w:r>
        <w:rPr>
          <w:rStyle w:val="Aucun"/>
          <w:lang w:val="fr-FR"/>
        </w:rPr>
        <w:t>é</w:t>
      </w:r>
      <w:r>
        <w:rPr>
          <w:lang w:val="fr-FR"/>
        </w:rPr>
        <w:t>lib</w:t>
      </w:r>
      <w:r>
        <w:rPr>
          <w:rStyle w:val="Aucun"/>
          <w:lang w:val="fr-FR"/>
        </w:rPr>
        <w:t>é</w:t>
      </w:r>
      <w:r>
        <w:rPr>
          <w:lang w:val="fr-FR"/>
        </w:rPr>
        <w:t xml:space="preserve">ration en </w:t>
      </w:r>
      <w:r>
        <w:rPr>
          <w:lang w:val="fr-FR"/>
        </w:rPr>
        <w:t xml:space="preserve">date du … ci-après désigné comme « l’adhérent » </w:t>
      </w:r>
      <w:r>
        <w:t>d</w:t>
      </w:r>
      <w:r>
        <w:rPr>
          <w:rStyle w:val="Aucun"/>
          <w:lang w:val="fr-FR"/>
        </w:rPr>
        <w:t>’</w:t>
      </w:r>
      <w:r>
        <w:rPr>
          <w:lang w:val="fr-FR"/>
        </w:rPr>
        <w:t>autre part.</w:t>
      </w:r>
    </w:p>
    <w:p w:rsidR="00CD05AF" w:rsidRDefault="008B7DDE">
      <w:pPr>
        <w:pStyle w:val="Corps"/>
        <w:tabs>
          <w:tab w:val="left" w:pos="284"/>
        </w:tabs>
        <w:spacing w:after="200"/>
        <w:ind w:left="283"/>
      </w:pPr>
      <w:r>
        <w:rPr>
          <w:lang w:val="fr-FR"/>
        </w:rPr>
        <w:t>De par l’article 135-6 du code général de la fonction publique, toute autorit</w:t>
      </w:r>
      <w:r>
        <w:rPr>
          <w:rStyle w:val="Aucun"/>
          <w:lang w:val="fr-FR"/>
        </w:rPr>
        <w:t xml:space="preserve">é </w:t>
      </w:r>
      <w:r>
        <w:rPr>
          <w:lang w:val="it-IT"/>
        </w:rPr>
        <w:t>territoriale</w:t>
      </w:r>
      <w:r>
        <w:rPr>
          <w:lang w:val="fr-FR"/>
        </w:rPr>
        <w:t xml:space="preserve"> </w:t>
      </w:r>
      <w:r>
        <w:t>a</w:t>
      </w:r>
      <w:r>
        <w:rPr>
          <w:lang w:val="fr-FR"/>
        </w:rPr>
        <w:t xml:space="preserve"> obligation de mettre en place un dispositif « ayant pour objet de recueillir les signalements des ag</w:t>
      </w:r>
      <w:r>
        <w:rPr>
          <w:lang w:val="fr-FR"/>
        </w:rPr>
        <w:t xml:space="preserve">ents qui s'estiment victimes d'atteintes volontaires </w:t>
      </w:r>
      <w:r>
        <w:t xml:space="preserve">à </w:t>
      </w:r>
      <w:r>
        <w:rPr>
          <w:lang w:val="fr-FR"/>
        </w:rPr>
        <w:t>leur inté</w:t>
      </w:r>
      <w:r>
        <w:t>grit</w:t>
      </w:r>
      <w:r>
        <w:rPr>
          <w:lang w:val="fr-FR"/>
        </w:rPr>
        <w:t>é physique, d'un acte de violence, de discrimination, de harc</w:t>
      </w:r>
      <w:r>
        <w:rPr>
          <w:lang w:val="it-IT"/>
        </w:rPr>
        <w:t>è</w:t>
      </w:r>
      <w:r>
        <w:rPr>
          <w:lang w:val="fr-FR"/>
        </w:rPr>
        <w:t>lement moral ou sexuel, d'agissements sexistes, de menaces ou de tout autre acte d'intimidation et de les orienter vers les au</w:t>
      </w:r>
      <w:r>
        <w:rPr>
          <w:lang w:val="fr-FR"/>
        </w:rPr>
        <w:t>torité</w:t>
      </w:r>
      <w:r>
        <w:rPr>
          <w:lang w:val="pt-PT"/>
        </w:rPr>
        <w:t>s comp</w:t>
      </w:r>
      <w:r>
        <w:rPr>
          <w:lang w:val="fr-FR"/>
        </w:rPr>
        <w:t>étentes en mati</w:t>
      </w:r>
      <w:r>
        <w:rPr>
          <w:lang w:val="it-IT"/>
        </w:rPr>
        <w:t>è</w:t>
      </w:r>
      <w:r>
        <w:rPr>
          <w:lang w:val="fr-FR"/>
        </w:rPr>
        <w:t>re d'accompagnement, de soutien et de protection des victimes et de traitement des faits signalé</w:t>
      </w:r>
      <w:r>
        <w:t>s</w:t>
      </w:r>
      <w:r>
        <w:rPr>
          <w:lang w:val="fr-FR"/>
        </w:rPr>
        <w:t> »</w:t>
      </w:r>
      <w:r>
        <w:t xml:space="preserve">. </w:t>
      </w:r>
    </w:p>
    <w:p w:rsidR="00CD05AF" w:rsidRDefault="008B7DDE">
      <w:pPr>
        <w:pStyle w:val="Corps"/>
        <w:tabs>
          <w:tab w:val="left" w:pos="284"/>
        </w:tabs>
        <w:spacing w:after="200"/>
        <w:ind w:left="283"/>
      </w:pPr>
      <w:r>
        <w:rPr>
          <w:lang w:val="fr-FR"/>
        </w:rPr>
        <w:t xml:space="preserve">Ce dispositif peut </w:t>
      </w:r>
      <w:r>
        <w:rPr>
          <w:rStyle w:val="Aucun"/>
          <w:lang w:val="fr-FR"/>
        </w:rPr>
        <w:t>ê</w:t>
      </w:r>
      <w:r>
        <w:t>tre</w:t>
      </w:r>
      <w:r>
        <w:rPr>
          <w:rStyle w:val="Aucun"/>
          <w:lang w:val="fr-FR"/>
        </w:rPr>
        <w:t> </w:t>
      </w:r>
      <w:r>
        <w:t>:</w:t>
      </w:r>
    </w:p>
    <w:p w:rsidR="00CD05AF" w:rsidRDefault="008B7DDE">
      <w:pPr>
        <w:pStyle w:val="Paragraphedeliste"/>
        <w:numPr>
          <w:ilvl w:val="0"/>
          <w:numId w:val="2"/>
        </w:numPr>
        <w:spacing w:after="200"/>
        <w:jc w:val="both"/>
        <w:rPr>
          <w:rFonts w:ascii="SF Pro Regular" w:hAnsi="SF Pro Regular"/>
          <w:sz w:val="22"/>
          <w:szCs w:val="22"/>
        </w:rPr>
      </w:pPr>
      <w:r>
        <w:rPr>
          <w:rFonts w:ascii="SF Pro Regular" w:hAnsi="SF Pro Regular"/>
          <w:sz w:val="22"/>
          <w:szCs w:val="22"/>
        </w:rPr>
        <w:t>soit mis en place en interne au sein de chaque collectivit</w:t>
      </w:r>
      <w:r>
        <w:rPr>
          <w:rFonts w:ascii="SF Pro Regular" w:hAnsi="SF Pro Regular"/>
          <w:sz w:val="22"/>
          <w:szCs w:val="22"/>
        </w:rPr>
        <w:t>é</w:t>
      </w:r>
      <w:r>
        <w:rPr>
          <w:rFonts w:ascii="SF Pro Regular" w:hAnsi="SF Pro Regular"/>
          <w:sz w:val="22"/>
          <w:szCs w:val="22"/>
        </w:rPr>
        <w:t>,</w:t>
      </w:r>
    </w:p>
    <w:p w:rsidR="00CD05AF" w:rsidRDefault="008B7DDE">
      <w:pPr>
        <w:pStyle w:val="Paragraphedeliste"/>
        <w:numPr>
          <w:ilvl w:val="0"/>
          <w:numId w:val="2"/>
        </w:numPr>
        <w:spacing w:after="200"/>
        <w:jc w:val="both"/>
        <w:rPr>
          <w:rFonts w:ascii="SF Pro Regular" w:hAnsi="SF Pro Regular"/>
          <w:sz w:val="22"/>
          <w:szCs w:val="22"/>
        </w:rPr>
      </w:pPr>
      <w:r>
        <w:rPr>
          <w:rFonts w:ascii="SF Pro Regular" w:hAnsi="SF Pro Regular"/>
          <w:sz w:val="22"/>
          <w:szCs w:val="22"/>
        </w:rPr>
        <w:t>soit mutualis</w:t>
      </w:r>
      <w:r>
        <w:rPr>
          <w:rFonts w:ascii="SF Pro Regular" w:hAnsi="SF Pro Regular"/>
          <w:sz w:val="22"/>
          <w:szCs w:val="22"/>
        </w:rPr>
        <w:t xml:space="preserve">é </w:t>
      </w:r>
      <w:r>
        <w:rPr>
          <w:rFonts w:ascii="SF Pro Regular" w:hAnsi="SF Pro Regular"/>
          <w:sz w:val="22"/>
          <w:szCs w:val="22"/>
        </w:rPr>
        <w:t>entre plusieurs administ</w:t>
      </w:r>
      <w:r>
        <w:rPr>
          <w:rFonts w:ascii="SF Pro Regular" w:hAnsi="SF Pro Regular"/>
          <w:sz w:val="22"/>
          <w:szCs w:val="22"/>
        </w:rPr>
        <w:t>rations, collectivit</w:t>
      </w:r>
      <w:r>
        <w:rPr>
          <w:rFonts w:ascii="SF Pro Regular" w:hAnsi="SF Pro Regular"/>
          <w:sz w:val="22"/>
          <w:szCs w:val="22"/>
        </w:rPr>
        <w:t>é</w:t>
      </w:r>
      <w:r>
        <w:rPr>
          <w:rFonts w:ascii="SF Pro Regular" w:hAnsi="SF Pro Regular"/>
          <w:sz w:val="22"/>
          <w:szCs w:val="22"/>
        </w:rPr>
        <w:t xml:space="preserve">s ou </w:t>
      </w:r>
      <w:r>
        <w:rPr>
          <w:rFonts w:ascii="SF Pro Regular" w:hAnsi="SF Pro Regular"/>
          <w:sz w:val="22"/>
          <w:szCs w:val="22"/>
        </w:rPr>
        <w:t>é</w:t>
      </w:r>
      <w:r>
        <w:rPr>
          <w:rFonts w:ascii="SF Pro Regular" w:hAnsi="SF Pro Regular"/>
          <w:sz w:val="22"/>
          <w:szCs w:val="22"/>
        </w:rPr>
        <w:t xml:space="preserve">tablissements publics, </w:t>
      </w:r>
    </w:p>
    <w:p w:rsidR="00CD05AF" w:rsidRDefault="008B7DDE">
      <w:pPr>
        <w:pStyle w:val="Paragraphedeliste"/>
        <w:numPr>
          <w:ilvl w:val="0"/>
          <w:numId w:val="2"/>
        </w:numPr>
        <w:spacing w:after="200"/>
        <w:jc w:val="both"/>
        <w:rPr>
          <w:rFonts w:ascii="SF Pro Regular" w:hAnsi="SF Pro Regular"/>
          <w:sz w:val="22"/>
          <w:szCs w:val="22"/>
        </w:rPr>
      </w:pPr>
      <w:r>
        <w:rPr>
          <w:rFonts w:ascii="SF Pro Regular" w:hAnsi="SF Pro Regular"/>
          <w:sz w:val="22"/>
          <w:szCs w:val="22"/>
        </w:rPr>
        <w:t>soit confi</w:t>
      </w:r>
      <w:r>
        <w:rPr>
          <w:rFonts w:ascii="SF Pro Regular" w:hAnsi="SF Pro Regular"/>
          <w:sz w:val="22"/>
          <w:szCs w:val="22"/>
        </w:rPr>
        <w:t xml:space="preserve">é </w:t>
      </w:r>
      <w:r>
        <w:rPr>
          <w:rFonts w:ascii="SF Pro Regular" w:hAnsi="SF Pro Regular"/>
          <w:sz w:val="22"/>
          <w:szCs w:val="22"/>
        </w:rPr>
        <w:t>aux centres de gestion dans les conditions pr</w:t>
      </w:r>
      <w:r>
        <w:rPr>
          <w:rFonts w:ascii="SF Pro Regular" w:hAnsi="SF Pro Regular"/>
          <w:sz w:val="22"/>
          <w:szCs w:val="22"/>
        </w:rPr>
        <w:t>é</w:t>
      </w:r>
      <w:r>
        <w:rPr>
          <w:rFonts w:ascii="SF Pro Regular" w:hAnsi="SF Pro Regular"/>
          <w:sz w:val="22"/>
          <w:szCs w:val="22"/>
        </w:rPr>
        <w:t xml:space="preserve">vues </w:t>
      </w:r>
      <w:r>
        <w:rPr>
          <w:rFonts w:ascii="SF Pro Regular" w:hAnsi="SF Pro Regular"/>
          <w:sz w:val="22"/>
          <w:szCs w:val="22"/>
        </w:rPr>
        <w:t xml:space="preserve">à </w:t>
      </w:r>
      <w:r>
        <w:rPr>
          <w:rFonts w:ascii="SF Pro Regular" w:hAnsi="SF Pro Regular"/>
          <w:sz w:val="22"/>
          <w:szCs w:val="22"/>
        </w:rPr>
        <w:t>l</w:t>
      </w:r>
      <w:r>
        <w:rPr>
          <w:rFonts w:ascii="SF Pro Regular" w:hAnsi="SF Pro Regular"/>
          <w:sz w:val="22"/>
          <w:szCs w:val="22"/>
        </w:rPr>
        <w:t>’</w:t>
      </w:r>
      <w:r>
        <w:rPr>
          <w:rFonts w:ascii="SF Pro Regular" w:hAnsi="SF Pro Regular"/>
          <w:sz w:val="22"/>
          <w:szCs w:val="22"/>
        </w:rPr>
        <w:t>article L452-43 du code g</w:t>
      </w:r>
      <w:r>
        <w:rPr>
          <w:rFonts w:ascii="SF Pro Regular" w:hAnsi="SF Pro Regular"/>
          <w:sz w:val="22"/>
          <w:szCs w:val="22"/>
        </w:rPr>
        <w:t>é</w:t>
      </w:r>
      <w:r>
        <w:rPr>
          <w:rFonts w:ascii="SF Pro Regular" w:hAnsi="SF Pro Regular"/>
          <w:sz w:val="22"/>
          <w:szCs w:val="22"/>
        </w:rPr>
        <w:t>n</w:t>
      </w:r>
      <w:r>
        <w:rPr>
          <w:rFonts w:ascii="SF Pro Regular" w:hAnsi="SF Pro Regular"/>
          <w:sz w:val="22"/>
          <w:szCs w:val="22"/>
        </w:rPr>
        <w:t>é</w:t>
      </w:r>
      <w:r>
        <w:rPr>
          <w:rFonts w:ascii="SF Pro Regular" w:hAnsi="SF Pro Regular"/>
          <w:sz w:val="22"/>
          <w:szCs w:val="22"/>
        </w:rPr>
        <w:t>ral de la fonction publique.</w:t>
      </w:r>
    </w:p>
    <w:p w:rsidR="00CD05AF" w:rsidRDefault="008B7DDE">
      <w:pPr>
        <w:pStyle w:val="Paragraphedeliste"/>
        <w:spacing w:after="200" w:line="276" w:lineRule="auto"/>
        <w:ind w:left="283"/>
        <w:jc w:val="both"/>
        <w:rPr>
          <w:rFonts w:ascii="SF Pro Regular" w:eastAsia="SF Pro Regular" w:hAnsi="SF Pro Regular" w:cs="SF Pro Regular"/>
          <w:sz w:val="22"/>
          <w:szCs w:val="22"/>
        </w:rPr>
      </w:pPr>
      <w:r>
        <w:rPr>
          <w:rFonts w:ascii="SF Pro Regular" w:hAnsi="SF Pro Regular"/>
          <w:sz w:val="22"/>
          <w:szCs w:val="22"/>
        </w:rPr>
        <w:t>Il a en outre re</w:t>
      </w:r>
      <w:r>
        <w:rPr>
          <w:rFonts w:ascii="SF Pro Regular" w:hAnsi="SF Pro Regular"/>
          <w:sz w:val="22"/>
          <w:szCs w:val="22"/>
        </w:rPr>
        <w:t>ç</w:t>
      </w:r>
      <w:r>
        <w:rPr>
          <w:rFonts w:ascii="SF Pro Regular" w:hAnsi="SF Pro Regular"/>
          <w:sz w:val="22"/>
          <w:szCs w:val="22"/>
        </w:rPr>
        <w:t>u l</w:t>
      </w:r>
      <w:r>
        <w:rPr>
          <w:rFonts w:ascii="SF Pro Regular" w:hAnsi="SF Pro Regular"/>
          <w:sz w:val="22"/>
          <w:szCs w:val="22"/>
        </w:rPr>
        <w:t>’</w:t>
      </w:r>
      <w:r>
        <w:rPr>
          <w:rFonts w:ascii="SF Pro Regular" w:hAnsi="SF Pro Regular"/>
          <w:sz w:val="22"/>
          <w:szCs w:val="22"/>
        </w:rPr>
        <w:t>avis favorable du comit</w:t>
      </w:r>
      <w:r>
        <w:rPr>
          <w:rFonts w:ascii="SF Pro Regular" w:hAnsi="SF Pro Regular"/>
          <w:sz w:val="22"/>
          <w:szCs w:val="22"/>
        </w:rPr>
        <w:t xml:space="preserve">é </w:t>
      </w:r>
      <w:r>
        <w:rPr>
          <w:rFonts w:ascii="SF Pro Regular" w:hAnsi="SF Pro Regular"/>
          <w:sz w:val="22"/>
          <w:szCs w:val="22"/>
        </w:rPr>
        <w:t>social territorial du centre de ges</w:t>
      </w:r>
      <w:r>
        <w:rPr>
          <w:rFonts w:ascii="SF Pro Regular" w:hAnsi="SF Pro Regular"/>
          <w:sz w:val="22"/>
          <w:szCs w:val="22"/>
        </w:rPr>
        <w:t>tion de la fonction publique territoriale du Territoire de Belfort r</w:t>
      </w:r>
      <w:r>
        <w:rPr>
          <w:rFonts w:ascii="SF Pro Regular" w:hAnsi="SF Pro Regular"/>
          <w:sz w:val="22"/>
          <w:szCs w:val="22"/>
        </w:rPr>
        <w:t>é</w:t>
      </w:r>
      <w:r>
        <w:rPr>
          <w:rFonts w:ascii="SF Pro Regular" w:hAnsi="SF Pro Regular"/>
          <w:sz w:val="22"/>
          <w:szCs w:val="22"/>
        </w:rPr>
        <w:t>uni le 29 septembre 2022.</w:t>
      </w:r>
    </w:p>
    <w:p w:rsidR="00CD05AF" w:rsidRDefault="008B7DDE">
      <w:pPr>
        <w:pStyle w:val="Paragraphedeliste"/>
        <w:tabs>
          <w:tab w:val="left" w:pos="284"/>
        </w:tabs>
        <w:spacing w:after="200"/>
        <w:ind w:left="283"/>
        <w:jc w:val="both"/>
        <w:rPr>
          <w:rFonts w:ascii="SF Pro Regular" w:eastAsia="SF Pro Regular" w:hAnsi="SF Pro Regular" w:cs="SF Pro Regular"/>
          <w:sz w:val="22"/>
          <w:szCs w:val="22"/>
        </w:rPr>
      </w:pPr>
      <w:r>
        <w:rPr>
          <w:rFonts w:ascii="SF Pro Regular" w:hAnsi="SF Pro Regular"/>
          <w:sz w:val="22"/>
          <w:szCs w:val="22"/>
        </w:rPr>
        <w:t>Par d</w:t>
      </w:r>
      <w:r>
        <w:rPr>
          <w:rStyle w:val="Aucun"/>
          <w:rFonts w:ascii="SF Pro Regular" w:hAnsi="SF Pro Regular"/>
          <w:sz w:val="22"/>
          <w:szCs w:val="22"/>
        </w:rPr>
        <w:t>é</w:t>
      </w:r>
      <w:r>
        <w:rPr>
          <w:rFonts w:ascii="SF Pro Regular" w:hAnsi="SF Pro Regular"/>
          <w:sz w:val="22"/>
          <w:szCs w:val="22"/>
        </w:rPr>
        <w:t>lib</w:t>
      </w:r>
      <w:r>
        <w:rPr>
          <w:rStyle w:val="Aucun"/>
          <w:rFonts w:ascii="SF Pro Regular" w:hAnsi="SF Pro Regular"/>
          <w:sz w:val="22"/>
          <w:szCs w:val="22"/>
        </w:rPr>
        <w:t>é</w:t>
      </w:r>
      <w:r>
        <w:rPr>
          <w:rFonts w:ascii="SF Pro Regular" w:hAnsi="SF Pro Regular"/>
          <w:sz w:val="22"/>
          <w:szCs w:val="22"/>
        </w:rPr>
        <w:t>ration en date du 30 septembre 2022, le centre de gestion a propos</w:t>
      </w:r>
      <w:r>
        <w:rPr>
          <w:rStyle w:val="Aucun"/>
          <w:rFonts w:ascii="SF Pro Regular" w:hAnsi="SF Pro Regular"/>
          <w:sz w:val="22"/>
          <w:szCs w:val="22"/>
        </w:rPr>
        <w:t xml:space="preserve">é </w:t>
      </w:r>
      <w:r>
        <w:rPr>
          <w:rFonts w:ascii="SF Pro Regular" w:hAnsi="SF Pro Regular"/>
          <w:sz w:val="22"/>
          <w:szCs w:val="22"/>
        </w:rPr>
        <w:t>aux collectivit</w:t>
      </w:r>
      <w:r>
        <w:rPr>
          <w:rStyle w:val="Aucun"/>
          <w:rFonts w:ascii="SF Pro Regular" w:hAnsi="SF Pro Regular"/>
          <w:sz w:val="22"/>
          <w:szCs w:val="22"/>
        </w:rPr>
        <w:t>é</w:t>
      </w:r>
      <w:r>
        <w:rPr>
          <w:rFonts w:ascii="SF Pro Regular" w:hAnsi="SF Pro Regular"/>
          <w:sz w:val="22"/>
          <w:szCs w:val="22"/>
        </w:rPr>
        <w:t>s qui lui sont affili</w:t>
      </w:r>
      <w:r>
        <w:rPr>
          <w:rStyle w:val="Aucun"/>
          <w:rFonts w:ascii="SF Pro Regular" w:hAnsi="SF Pro Regular"/>
          <w:sz w:val="22"/>
          <w:szCs w:val="22"/>
        </w:rPr>
        <w:t>é</w:t>
      </w:r>
      <w:r>
        <w:rPr>
          <w:rFonts w:ascii="SF Pro Regular" w:hAnsi="SF Pro Regular"/>
          <w:sz w:val="22"/>
          <w:szCs w:val="22"/>
        </w:rPr>
        <w:t>es ou non affili</w:t>
      </w:r>
      <w:r>
        <w:rPr>
          <w:rStyle w:val="Aucun"/>
          <w:rFonts w:ascii="SF Pro Regular" w:hAnsi="SF Pro Regular"/>
          <w:sz w:val="22"/>
          <w:szCs w:val="22"/>
        </w:rPr>
        <w:t>é</w:t>
      </w:r>
      <w:r>
        <w:rPr>
          <w:rFonts w:ascii="SF Pro Regular" w:hAnsi="SF Pro Regular"/>
          <w:sz w:val="22"/>
          <w:szCs w:val="22"/>
        </w:rPr>
        <w:t>es et qui en font la demande</w:t>
      </w:r>
      <w:r>
        <w:rPr>
          <w:rFonts w:ascii="SF Pro Regular" w:hAnsi="SF Pro Regular"/>
          <w:sz w:val="22"/>
          <w:szCs w:val="22"/>
        </w:rPr>
        <w:t xml:space="preserve"> expresse</w:t>
      </w:r>
      <w:r>
        <w:rPr>
          <w:rStyle w:val="Aucun"/>
          <w:rFonts w:ascii="SF Pro Regular" w:hAnsi="SF Pro Regular"/>
          <w:sz w:val="22"/>
          <w:szCs w:val="22"/>
        </w:rPr>
        <w:t> </w:t>
      </w:r>
      <w:r>
        <w:rPr>
          <w:rFonts w:ascii="SF Pro Regular" w:hAnsi="SF Pro Regular"/>
          <w:sz w:val="22"/>
          <w:szCs w:val="22"/>
        </w:rPr>
        <w:t>de g</w:t>
      </w:r>
      <w:r>
        <w:rPr>
          <w:rStyle w:val="Aucun"/>
          <w:rFonts w:ascii="SF Pro Regular" w:hAnsi="SF Pro Regular"/>
          <w:sz w:val="22"/>
          <w:szCs w:val="22"/>
        </w:rPr>
        <w:t>é</w:t>
      </w:r>
      <w:r>
        <w:rPr>
          <w:rFonts w:ascii="SF Pro Regular" w:hAnsi="SF Pro Regular"/>
          <w:sz w:val="22"/>
          <w:szCs w:val="22"/>
        </w:rPr>
        <w:t>rer pour leur compte ce dispositif de signalement par voie de convention.</w:t>
      </w:r>
    </w:p>
    <w:p w:rsidR="00CD05AF" w:rsidRDefault="008B7DDE">
      <w:pPr>
        <w:pStyle w:val="Paragraphedeliste"/>
        <w:tabs>
          <w:tab w:val="left" w:pos="284"/>
        </w:tabs>
        <w:spacing w:after="200"/>
        <w:ind w:left="283"/>
        <w:jc w:val="both"/>
        <w:rPr>
          <w:rFonts w:ascii="SF Pro Regular" w:eastAsia="SF Pro Regular" w:hAnsi="SF Pro Regular" w:cs="SF Pro Regular"/>
          <w:sz w:val="22"/>
          <w:szCs w:val="22"/>
        </w:rPr>
      </w:pPr>
      <w:r>
        <w:rPr>
          <w:rFonts w:ascii="SF Pro Regular" w:hAnsi="SF Pro Regular"/>
          <w:sz w:val="22"/>
          <w:szCs w:val="22"/>
        </w:rPr>
        <w:t>Par arr</w:t>
      </w:r>
      <w:r>
        <w:rPr>
          <w:rStyle w:val="Aucun"/>
          <w:rFonts w:ascii="SF Pro Regular" w:hAnsi="SF Pro Regular"/>
          <w:sz w:val="22"/>
          <w:szCs w:val="22"/>
        </w:rPr>
        <w:t>ê</w:t>
      </w:r>
      <w:r>
        <w:rPr>
          <w:rFonts w:ascii="SF Pro Regular" w:hAnsi="SF Pro Regular"/>
          <w:sz w:val="22"/>
          <w:szCs w:val="22"/>
        </w:rPr>
        <w:t>t</w:t>
      </w:r>
      <w:r>
        <w:rPr>
          <w:rStyle w:val="Aucun"/>
          <w:rFonts w:ascii="SF Pro Regular" w:hAnsi="SF Pro Regular"/>
          <w:sz w:val="22"/>
          <w:szCs w:val="22"/>
        </w:rPr>
        <w:t xml:space="preserve">é </w:t>
      </w:r>
      <w:r>
        <w:rPr>
          <w:rFonts w:ascii="SF Pro Regular" w:hAnsi="SF Pro Regular"/>
          <w:sz w:val="22"/>
          <w:szCs w:val="22"/>
        </w:rPr>
        <w:t>en date du 1er octobre 2022, le Pr</w:t>
      </w:r>
      <w:r>
        <w:rPr>
          <w:rStyle w:val="Aucun"/>
          <w:rFonts w:ascii="SF Pro Regular" w:hAnsi="SF Pro Regular"/>
          <w:sz w:val="22"/>
          <w:szCs w:val="22"/>
        </w:rPr>
        <w:t>é</w:t>
      </w:r>
      <w:r>
        <w:rPr>
          <w:rFonts w:ascii="SF Pro Regular" w:hAnsi="SF Pro Regular"/>
          <w:sz w:val="22"/>
          <w:szCs w:val="22"/>
        </w:rPr>
        <w:t>sident du centre de gestion a fix</w:t>
      </w:r>
      <w:r>
        <w:rPr>
          <w:rStyle w:val="Aucun"/>
          <w:rFonts w:ascii="SF Pro Regular" w:hAnsi="SF Pro Regular"/>
          <w:sz w:val="22"/>
          <w:szCs w:val="22"/>
        </w:rPr>
        <w:t xml:space="preserve">é </w:t>
      </w:r>
      <w:r>
        <w:rPr>
          <w:rFonts w:ascii="SF Pro Regular" w:hAnsi="SF Pro Regular"/>
          <w:sz w:val="22"/>
          <w:szCs w:val="22"/>
        </w:rPr>
        <w:t>les contours du dispositif et pr</w:t>
      </w:r>
      <w:r>
        <w:rPr>
          <w:rStyle w:val="Aucun"/>
          <w:rFonts w:ascii="SF Pro Regular" w:hAnsi="SF Pro Regular"/>
          <w:sz w:val="22"/>
          <w:szCs w:val="22"/>
        </w:rPr>
        <w:t>é</w:t>
      </w:r>
      <w:r>
        <w:rPr>
          <w:rFonts w:ascii="SF Pro Regular" w:hAnsi="SF Pro Regular"/>
          <w:sz w:val="22"/>
          <w:szCs w:val="22"/>
        </w:rPr>
        <w:t>vu notamment les modalit</w:t>
      </w:r>
      <w:r>
        <w:rPr>
          <w:rStyle w:val="Aucun"/>
          <w:rFonts w:ascii="SF Pro Regular" w:hAnsi="SF Pro Regular"/>
          <w:sz w:val="22"/>
          <w:szCs w:val="22"/>
        </w:rPr>
        <w:t>é</w:t>
      </w:r>
      <w:r>
        <w:rPr>
          <w:rFonts w:ascii="SF Pro Regular" w:hAnsi="SF Pro Regular"/>
          <w:sz w:val="22"/>
          <w:szCs w:val="22"/>
        </w:rPr>
        <w:t>s permettant</w:t>
      </w:r>
      <w:r>
        <w:rPr>
          <w:rStyle w:val="Aucun"/>
          <w:rFonts w:ascii="SF Pro Regular" w:hAnsi="SF Pro Regular"/>
          <w:sz w:val="22"/>
          <w:szCs w:val="22"/>
        </w:rPr>
        <w:t> </w:t>
      </w:r>
      <w:r>
        <w:rPr>
          <w:rFonts w:ascii="SF Pro Regular" w:hAnsi="SF Pro Regular"/>
          <w:sz w:val="22"/>
          <w:szCs w:val="22"/>
        </w:rPr>
        <w:t>:</w:t>
      </w:r>
    </w:p>
    <w:p w:rsidR="00CD05AF" w:rsidRDefault="008B7DDE">
      <w:pPr>
        <w:pStyle w:val="Corps"/>
        <w:numPr>
          <w:ilvl w:val="0"/>
          <w:numId w:val="3"/>
        </w:numPr>
        <w:spacing w:after="200"/>
        <w:rPr>
          <w:lang w:val="fr-FR"/>
        </w:rPr>
      </w:pPr>
      <w:r>
        <w:rPr>
          <w:lang w:val="fr-FR"/>
        </w:rPr>
        <w:t>Le recueil de</w:t>
      </w:r>
      <w:r>
        <w:rPr>
          <w:lang w:val="fr-FR"/>
        </w:rPr>
        <w:t>s signalements effectu</w:t>
      </w:r>
      <w:r>
        <w:rPr>
          <w:rStyle w:val="Aucun"/>
          <w:lang w:val="fr-FR"/>
        </w:rPr>
        <w:t>é</w:t>
      </w:r>
      <w:r>
        <w:rPr>
          <w:lang w:val="fr-FR"/>
        </w:rPr>
        <w:t>s par les agents s</w:t>
      </w:r>
      <w:r>
        <w:rPr>
          <w:rStyle w:val="Aucun"/>
          <w:lang w:val="fr-FR"/>
        </w:rPr>
        <w:t>’</w:t>
      </w:r>
      <w:r>
        <w:rPr>
          <w:lang w:val="fr-FR"/>
        </w:rPr>
        <w:t>estimant victimes ou t</w:t>
      </w:r>
      <w:r>
        <w:rPr>
          <w:rStyle w:val="Aucun"/>
          <w:lang w:val="fr-FR"/>
        </w:rPr>
        <w:t>é</w:t>
      </w:r>
      <w:r>
        <w:rPr>
          <w:lang w:val="fr-FR"/>
        </w:rPr>
        <w:t xml:space="preserve">moins de tels actes ou agissements ; </w:t>
      </w:r>
    </w:p>
    <w:p w:rsidR="00CD05AF" w:rsidRDefault="008B7DDE">
      <w:pPr>
        <w:pStyle w:val="Corps"/>
        <w:numPr>
          <w:ilvl w:val="0"/>
          <w:numId w:val="3"/>
        </w:numPr>
        <w:spacing w:after="200"/>
        <w:rPr>
          <w:lang w:val="fr-FR"/>
        </w:rPr>
      </w:pPr>
      <w:r>
        <w:rPr>
          <w:lang w:val="fr-FR"/>
        </w:rPr>
        <w:t>Une proc</w:t>
      </w:r>
      <w:r>
        <w:rPr>
          <w:rStyle w:val="Aucun"/>
          <w:lang w:val="fr-FR"/>
        </w:rPr>
        <w:t>é</w:t>
      </w:r>
      <w:r>
        <w:rPr>
          <w:lang w:val="fr-FR"/>
        </w:rPr>
        <w:t>dure d</w:t>
      </w:r>
      <w:r>
        <w:rPr>
          <w:rStyle w:val="Aucun"/>
          <w:lang w:val="fr-FR"/>
        </w:rPr>
        <w:t>’</w:t>
      </w:r>
      <w:r>
        <w:rPr>
          <w:lang w:val="fr-FR"/>
        </w:rPr>
        <w:t>orientation des agents s</w:t>
      </w:r>
      <w:r>
        <w:rPr>
          <w:rStyle w:val="Aucun"/>
          <w:lang w:val="fr-FR"/>
        </w:rPr>
        <w:t>’</w:t>
      </w:r>
      <w:r>
        <w:rPr>
          <w:lang w:val="fr-FR"/>
        </w:rPr>
        <w:t>estimant victimes de tels actes ou agissements vers les services et professionnels comp</w:t>
      </w:r>
      <w:r>
        <w:rPr>
          <w:rStyle w:val="Aucun"/>
          <w:lang w:val="fr-FR"/>
        </w:rPr>
        <w:t>é</w:t>
      </w:r>
      <w:r>
        <w:rPr>
          <w:lang w:val="fr-FR"/>
        </w:rPr>
        <w:t>tents charg</w:t>
      </w:r>
      <w:r>
        <w:rPr>
          <w:rStyle w:val="Aucun"/>
          <w:lang w:val="fr-FR"/>
        </w:rPr>
        <w:t>é</w:t>
      </w:r>
      <w:r>
        <w:rPr>
          <w:lang w:val="fr-FR"/>
        </w:rPr>
        <w:t>s de leur ac</w:t>
      </w:r>
      <w:r>
        <w:rPr>
          <w:lang w:val="fr-FR"/>
        </w:rPr>
        <w:t xml:space="preserve">compagnement et de leur soutien ; </w:t>
      </w:r>
    </w:p>
    <w:p w:rsidR="00CD05AF" w:rsidRDefault="008B7DDE">
      <w:pPr>
        <w:pStyle w:val="Corps"/>
        <w:numPr>
          <w:ilvl w:val="0"/>
          <w:numId w:val="3"/>
        </w:numPr>
        <w:spacing w:after="200"/>
        <w:rPr>
          <w:lang w:val="fr-FR"/>
        </w:rPr>
      </w:pPr>
      <w:r>
        <w:rPr>
          <w:lang w:val="fr-FR"/>
        </w:rPr>
        <w:t>L’information de l’employeur pour lui permettre de prendre toute mesure de protection appropri</w:t>
      </w:r>
      <w:r>
        <w:rPr>
          <w:rStyle w:val="Aucun"/>
          <w:lang w:val="fr-FR"/>
        </w:rPr>
        <w:t>é</w:t>
      </w:r>
      <w:r>
        <w:rPr>
          <w:lang w:val="fr-FR"/>
        </w:rPr>
        <w:t>e et assurer le traitement des faits signal</w:t>
      </w:r>
      <w:r>
        <w:rPr>
          <w:rStyle w:val="Aucun"/>
          <w:lang w:val="fr-FR"/>
        </w:rPr>
        <w:t>é</w:t>
      </w:r>
      <w:r>
        <w:rPr>
          <w:lang w:val="fr-FR"/>
        </w:rPr>
        <w:t>s, notamment par la r</w:t>
      </w:r>
      <w:r>
        <w:rPr>
          <w:rStyle w:val="Aucun"/>
          <w:lang w:val="fr-FR"/>
        </w:rPr>
        <w:t>é</w:t>
      </w:r>
      <w:r>
        <w:rPr>
          <w:lang w:val="fr-FR"/>
        </w:rPr>
        <w:t>alisation d</w:t>
      </w:r>
      <w:r>
        <w:rPr>
          <w:rStyle w:val="Aucun"/>
          <w:lang w:val="fr-FR"/>
        </w:rPr>
        <w:t>’</w:t>
      </w:r>
      <w:r>
        <w:rPr>
          <w:lang w:val="fr-FR"/>
        </w:rPr>
        <w:t>une enqu</w:t>
      </w:r>
      <w:r>
        <w:rPr>
          <w:rStyle w:val="Aucun"/>
          <w:lang w:val="fr-FR"/>
        </w:rPr>
        <w:t>ê</w:t>
      </w:r>
      <w:r>
        <w:rPr>
          <w:lang w:val="pt-PT"/>
        </w:rPr>
        <w:t xml:space="preserve">te administrative. </w:t>
      </w:r>
    </w:p>
    <w:p w:rsidR="00CD05AF" w:rsidRDefault="008B7DDE">
      <w:pPr>
        <w:pStyle w:val="Corps"/>
        <w:spacing w:after="200"/>
        <w:ind w:left="283"/>
      </w:pPr>
      <w:r>
        <w:rPr>
          <w:lang w:val="fr-FR"/>
        </w:rPr>
        <w:t>Le dispositif garan</w:t>
      </w:r>
      <w:r>
        <w:rPr>
          <w:lang w:val="fr-FR"/>
        </w:rPr>
        <w:t>ti la stricte confidentialit</w:t>
      </w:r>
      <w:r>
        <w:rPr>
          <w:rStyle w:val="Aucun"/>
          <w:lang w:val="fr-FR"/>
        </w:rPr>
        <w:t xml:space="preserve">é </w:t>
      </w:r>
      <w:r>
        <w:rPr>
          <w:lang w:val="fr-FR"/>
        </w:rPr>
        <w:t>des informations communiqu</w:t>
      </w:r>
      <w:r>
        <w:rPr>
          <w:rStyle w:val="Aucun"/>
          <w:lang w:val="fr-FR"/>
        </w:rPr>
        <w:t>é</w:t>
      </w:r>
      <w:r>
        <w:rPr>
          <w:lang w:val="fr-FR"/>
        </w:rPr>
        <w:t>es aux agents (victimes, t</w:t>
      </w:r>
      <w:r>
        <w:rPr>
          <w:rStyle w:val="Aucun"/>
          <w:lang w:val="fr-FR"/>
        </w:rPr>
        <w:t>é</w:t>
      </w:r>
      <w:r>
        <w:rPr>
          <w:lang w:val="fr-FR"/>
        </w:rPr>
        <w:t>moins, auteurs des actes), y compris en cas de communication aux personnes ayant besoin d</w:t>
      </w:r>
      <w:r>
        <w:rPr>
          <w:rStyle w:val="Aucun"/>
          <w:lang w:val="fr-FR"/>
        </w:rPr>
        <w:t>’</w:t>
      </w:r>
      <w:r>
        <w:rPr>
          <w:lang w:val="fr-FR"/>
        </w:rPr>
        <w:t>en conna</w:t>
      </w:r>
      <w:r>
        <w:rPr>
          <w:rStyle w:val="Aucun"/>
          <w:lang w:val="fr-FR"/>
        </w:rPr>
        <w:t>î</w:t>
      </w:r>
      <w:r>
        <w:rPr>
          <w:lang w:val="fr-FR"/>
        </w:rPr>
        <w:t>tre pour le traitement de la situation.</w:t>
      </w:r>
    </w:p>
    <w:p w:rsidR="00CD05AF" w:rsidRDefault="008B7DDE">
      <w:pPr>
        <w:pStyle w:val="Titre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83"/>
      </w:pPr>
      <w:r>
        <w:lastRenderedPageBreak/>
        <w:t xml:space="preserve">Article  1 </w:t>
      </w:r>
      <w:r>
        <w:rPr>
          <w:lang w:val="en-US"/>
        </w:rPr>
        <w:t xml:space="preserve">CONTENU DE LA </w:t>
      </w:r>
      <w:r>
        <w:rPr>
          <w:lang w:val="en-US"/>
        </w:rPr>
        <w:t>PRESTATION</w:t>
      </w:r>
    </w:p>
    <w:p w:rsidR="00CD05AF" w:rsidRDefault="008B7DDE">
      <w:pPr>
        <w:pStyle w:val="Corps"/>
        <w:spacing w:after="200"/>
        <w:ind w:left="283"/>
      </w:pPr>
      <w:r>
        <w:rPr>
          <w:lang w:val="it-IT"/>
        </w:rPr>
        <w:t>L'adh</w:t>
      </w:r>
      <w:r>
        <w:rPr>
          <w:lang w:val="fr-FR"/>
        </w:rPr>
        <w:t>érent confie au centre de gestion la gestion du dispositif de signalement des actes de violence, de discrimination, de harc</w:t>
      </w:r>
      <w:r>
        <w:rPr>
          <w:lang w:val="it-IT"/>
        </w:rPr>
        <w:t>è</w:t>
      </w:r>
      <w:r>
        <w:rPr>
          <w:lang w:val="fr-FR"/>
        </w:rPr>
        <w:t>lement moral ou sexuel ou d'agissements sexistes prévu par l’article L452-43 du code général de la fonction publique</w:t>
      </w:r>
      <w:r>
        <w:t xml:space="preserve"> </w:t>
      </w:r>
      <w:r>
        <w:rPr>
          <w:lang w:val="fr-FR"/>
        </w:rPr>
        <w:t>dans les limites fixées pas la délibération du conseil d’administration du 30 septembre 2022</w:t>
      </w:r>
      <w:r>
        <w:t>.</w:t>
      </w:r>
    </w:p>
    <w:p w:rsidR="00CD05AF" w:rsidRDefault="008B7DDE">
      <w:pPr>
        <w:pStyle w:val="Titre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83"/>
      </w:pPr>
      <w:r>
        <w:t>Article 2 MODALITÉS</w:t>
      </w:r>
    </w:p>
    <w:p w:rsidR="00CD05AF" w:rsidRDefault="008B7DDE">
      <w:pPr>
        <w:pStyle w:val="Corps"/>
        <w:tabs>
          <w:tab w:val="left" w:pos="284"/>
        </w:tabs>
        <w:spacing w:after="200"/>
        <w:ind w:left="283"/>
      </w:pPr>
      <w:r>
        <w:rPr>
          <w:lang w:val="fr-FR"/>
        </w:rPr>
        <w:t>En confiant au centre de gestion le soin de gérer pour son compte le dispositif de signalement des actes de violence, de discrimination, de h</w:t>
      </w:r>
      <w:r>
        <w:rPr>
          <w:lang w:val="fr-FR"/>
        </w:rPr>
        <w:t>arc</w:t>
      </w:r>
      <w:r>
        <w:rPr>
          <w:lang w:val="it-IT"/>
        </w:rPr>
        <w:t>è</w:t>
      </w:r>
      <w:r>
        <w:rPr>
          <w:lang w:val="fr-FR"/>
        </w:rPr>
        <w:t>lement moral ou sexuel ou d'agissements sexistes, l’adhérent accepte l</w:t>
      </w:r>
      <w:r>
        <w:t xml:space="preserve">a </w:t>
      </w:r>
      <w:r>
        <w:rPr>
          <w:lang w:val="fr-FR"/>
        </w:rPr>
        <w:t>prestation propos</w:t>
      </w:r>
      <w:r>
        <w:rPr>
          <w:rStyle w:val="Aucun"/>
          <w:lang w:val="fr-FR"/>
        </w:rPr>
        <w:t>é</w:t>
      </w:r>
      <w:r>
        <w:rPr>
          <w:lang w:val="fr-FR"/>
        </w:rPr>
        <w:t>e par le centre de gestion ci-dessous</w:t>
      </w:r>
      <w:r>
        <w:rPr>
          <w:rStyle w:val="Aucun"/>
          <w:lang w:val="fr-FR"/>
        </w:rPr>
        <w:t> </w:t>
      </w:r>
      <w:r>
        <w:t>:</w:t>
      </w:r>
    </w:p>
    <w:p w:rsidR="00CD05AF" w:rsidRDefault="008B7DDE">
      <w:pPr>
        <w:pStyle w:val="Corps"/>
        <w:numPr>
          <w:ilvl w:val="0"/>
          <w:numId w:val="4"/>
        </w:numPr>
        <w:spacing w:after="200"/>
        <w:rPr>
          <w:lang w:val="fr-FR"/>
        </w:rPr>
      </w:pPr>
      <w:r>
        <w:rPr>
          <w:lang w:val="fr-FR"/>
        </w:rPr>
        <w:t>La mise en place d</w:t>
      </w:r>
      <w:r>
        <w:rPr>
          <w:rtl/>
        </w:rPr>
        <w:t>’</w:t>
      </w:r>
      <w:r>
        <w:rPr>
          <w:lang w:val="fr-FR"/>
        </w:rPr>
        <w:t>un circuit de signalement (procédure de recueil des saisines ou réclamations des victimes et des témoin</w:t>
      </w:r>
      <w:r>
        <w:rPr>
          <w:lang w:val="fr-FR"/>
        </w:rPr>
        <w:t>s, réception, enregistrement).</w:t>
      </w:r>
    </w:p>
    <w:p w:rsidR="00CD05AF" w:rsidRDefault="008B7DDE">
      <w:pPr>
        <w:pStyle w:val="Corps"/>
        <w:numPr>
          <w:ilvl w:val="0"/>
          <w:numId w:val="4"/>
        </w:numPr>
        <w:spacing w:after="200"/>
        <w:rPr>
          <w:lang w:val="fr-FR"/>
        </w:rPr>
      </w:pPr>
      <w:r>
        <w:rPr>
          <w:lang w:val="fr-FR"/>
        </w:rPr>
        <w:t xml:space="preserve">La transmission des signalements </w:t>
      </w:r>
      <w:r>
        <w:t>à l</w:t>
      </w:r>
      <w:r>
        <w:rPr>
          <w:rtl/>
        </w:rPr>
        <w:t>’</w:t>
      </w:r>
      <w:r>
        <w:rPr>
          <w:lang w:val="fr-FR"/>
        </w:rPr>
        <w:t>employeur pour traitement (mesure de protection au bé</w:t>
      </w:r>
      <w:r>
        <w:t>n</w:t>
      </w:r>
      <w:r>
        <w:rPr>
          <w:lang w:val="fr-FR"/>
        </w:rPr>
        <w:t>éfice de l</w:t>
      </w:r>
      <w:r>
        <w:rPr>
          <w:rtl/>
        </w:rPr>
        <w:t>’</w:t>
      </w:r>
      <w:r>
        <w:rPr>
          <w:lang w:val="fr-FR"/>
        </w:rPr>
        <w:t>agent, victime ou témoin).</w:t>
      </w:r>
    </w:p>
    <w:p w:rsidR="00CD05AF" w:rsidRDefault="008B7DDE">
      <w:pPr>
        <w:pStyle w:val="Corps"/>
        <w:numPr>
          <w:ilvl w:val="0"/>
          <w:numId w:val="4"/>
        </w:numPr>
        <w:spacing w:after="200"/>
      </w:pPr>
      <w:r>
        <w:t>L</w:t>
      </w:r>
      <w:r>
        <w:rPr>
          <w:lang w:val="fr-FR"/>
        </w:rPr>
        <w:t>’orientation des victimes vers les instances</w:t>
      </w:r>
      <w:r>
        <w:t xml:space="preserve"> d</w:t>
      </w:r>
      <w:r>
        <w:rPr>
          <w:rtl/>
        </w:rPr>
        <w:t>’</w:t>
      </w:r>
      <w:r>
        <w:rPr>
          <w:lang w:val="fr-FR"/>
        </w:rPr>
        <w:t>accompagnement qu’elles soient associatives, soc</w:t>
      </w:r>
      <w:r>
        <w:rPr>
          <w:lang w:val="fr-FR"/>
        </w:rPr>
        <w:t>iales, médicales ou judiciaires.</w:t>
      </w:r>
    </w:p>
    <w:p w:rsidR="00CD05AF" w:rsidRDefault="008B7DDE">
      <w:pPr>
        <w:pStyle w:val="Corps"/>
        <w:numPr>
          <w:ilvl w:val="0"/>
          <w:numId w:val="4"/>
        </w:numPr>
        <w:spacing w:after="200"/>
      </w:pPr>
      <w:r>
        <w:t>L</w:t>
      </w:r>
      <w:r>
        <w:rPr>
          <w:rStyle w:val="Aucun"/>
          <w:lang w:val="fr-FR"/>
        </w:rPr>
        <w:t xml:space="preserve">’aide et le conseil à l’employeur pour le dépistage des situations, leur qualification et le conseil pour la recherche de remèdes </w:t>
      </w:r>
      <w:r>
        <w:rPr>
          <w:lang w:val="pt-PT"/>
        </w:rPr>
        <w:t>(enqu</w:t>
      </w:r>
      <w:r>
        <w:rPr>
          <w:rStyle w:val="Aucun"/>
          <w:lang w:val="fr-FR"/>
        </w:rPr>
        <w:t>ê</w:t>
      </w:r>
      <w:r>
        <w:t xml:space="preserve">te </w:t>
      </w:r>
      <w:r>
        <w:rPr>
          <w:lang w:val="fr-FR"/>
        </w:rPr>
        <w:t>administrative, interne ou externe, mesures de pr</w:t>
      </w:r>
      <w:r>
        <w:rPr>
          <w:rStyle w:val="Aucun"/>
          <w:lang w:val="fr-FR"/>
        </w:rPr>
        <w:t>é</w:t>
      </w:r>
      <w:r>
        <w:rPr>
          <w:lang w:val="fr-FR"/>
        </w:rPr>
        <w:t>vention et de protection).</w:t>
      </w:r>
    </w:p>
    <w:p w:rsidR="00CD05AF" w:rsidRDefault="008B7DDE">
      <w:pPr>
        <w:pStyle w:val="Corps"/>
        <w:numPr>
          <w:ilvl w:val="0"/>
          <w:numId w:val="4"/>
        </w:numPr>
        <w:spacing w:after="200"/>
      </w:pPr>
      <w:r>
        <w:t>L</w:t>
      </w:r>
      <w:r>
        <w:rPr>
          <w:lang w:val="fr-FR"/>
        </w:rPr>
        <w:t>’élab</w:t>
      </w:r>
      <w:r>
        <w:rPr>
          <w:lang w:val="fr-FR"/>
        </w:rPr>
        <w:t xml:space="preserve">oration de données statistiques </w:t>
      </w:r>
      <w:r>
        <w:t xml:space="preserve">à </w:t>
      </w:r>
      <w:r>
        <w:rPr>
          <w:lang w:val="fr-FR"/>
        </w:rPr>
        <w:t>destination des comité</w:t>
      </w:r>
      <w:r>
        <w:t>s</w:t>
      </w:r>
      <w:r>
        <w:rPr>
          <w:lang w:val="fr-FR"/>
        </w:rPr>
        <w:t xml:space="preserve"> sociaux ainsi qu</w:t>
      </w:r>
      <w:r>
        <w:rPr>
          <w:rtl/>
        </w:rPr>
        <w:t>’</w:t>
      </w:r>
      <w:r>
        <w:rPr>
          <w:lang w:val="fr-FR"/>
        </w:rPr>
        <w:t>aux comités d</w:t>
      </w:r>
      <w:r>
        <w:rPr>
          <w:rtl/>
        </w:rPr>
        <w:t>’</w:t>
      </w:r>
      <w:r>
        <w:rPr>
          <w:lang w:val="da-DK"/>
        </w:rPr>
        <w:t>hygi</w:t>
      </w:r>
      <w:r>
        <w:rPr>
          <w:lang w:val="it-IT"/>
        </w:rPr>
        <w:t>è</w:t>
      </w:r>
      <w:r>
        <w:rPr>
          <w:lang w:val="fr-FR"/>
        </w:rPr>
        <w:t>ne, de sé</w:t>
      </w:r>
      <w:r>
        <w:t>curit</w:t>
      </w:r>
      <w:r>
        <w:rPr>
          <w:lang w:val="fr-FR"/>
        </w:rPr>
        <w:t>é et des conditions de travail compé</w:t>
      </w:r>
      <w:r>
        <w:t>tents.</w:t>
      </w:r>
    </w:p>
    <w:p w:rsidR="00CD05AF" w:rsidRDefault="008B7DDE">
      <w:pPr>
        <w:pStyle w:val="Paragraphedeliste"/>
        <w:tabs>
          <w:tab w:val="left" w:pos="284"/>
        </w:tabs>
        <w:spacing w:after="200"/>
        <w:ind w:left="283"/>
        <w:jc w:val="both"/>
        <w:rPr>
          <w:rFonts w:ascii="SF Pro Regular" w:eastAsia="SF Pro Regular" w:hAnsi="SF Pro Regular" w:cs="SF Pro Regular"/>
          <w:sz w:val="22"/>
          <w:szCs w:val="22"/>
        </w:rPr>
      </w:pPr>
      <w:r>
        <w:rPr>
          <w:rFonts w:ascii="SF Pro Regular" w:hAnsi="SF Pro Regular"/>
          <w:sz w:val="22"/>
          <w:szCs w:val="22"/>
        </w:rPr>
        <w:t>Le d</w:t>
      </w:r>
      <w:r>
        <w:rPr>
          <w:rFonts w:ascii="SF Pro Regular" w:hAnsi="SF Pro Regular"/>
          <w:sz w:val="22"/>
          <w:szCs w:val="22"/>
        </w:rPr>
        <w:t>é</w:t>
      </w:r>
      <w:r>
        <w:rPr>
          <w:rFonts w:ascii="SF Pro Regular" w:hAnsi="SF Pro Regular"/>
          <w:sz w:val="22"/>
          <w:szCs w:val="22"/>
        </w:rPr>
        <w:t>ploiement de modalit</w:t>
      </w:r>
      <w:r>
        <w:rPr>
          <w:rFonts w:ascii="SF Pro Regular" w:hAnsi="SF Pro Regular"/>
          <w:sz w:val="22"/>
          <w:szCs w:val="22"/>
        </w:rPr>
        <w:t>é</w:t>
      </w:r>
      <w:r>
        <w:rPr>
          <w:rFonts w:ascii="SF Pro Regular" w:hAnsi="SF Pro Regular"/>
          <w:sz w:val="22"/>
          <w:szCs w:val="22"/>
        </w:rPr>
        <w:t>s compl</w:t>
      </w:r>
      <w:r>
        <w:rPr>
          <w:rFonts w:ascii="SF Pro Regular" w:hAnsi="SF Pro Regular"/>
          <w:sz w:val="22"/>
          <w:szCs w:val="22"/>
        </w:rPr>
        <w:t>é</w:t>
      </w:r>
      <w:r>
        <w:rPr>
          <w:rFonts w:ascii="SF Pro Regular" w:hAnsi="SF Pro Regular"/>
          <w:sz w:val="22"/>
          <w:szCs w:val="22"/>
        </w:rPr>
        <w:t>mentaires d</w:t>
      </w:r>
      <w:r>
        <w:rPr>
          <w:rFonts w:ascii="SF Pro Regular" w:hAnsi="SF Pro Regular"/>
          <w:sz w:val="22"/>
          <w:szCs w:val="22"/>
        </w:rPr>
        <w:t>’</w:t>
      </w:r>
      <w:r>
        <w:rPr>
          <w:rFonts w:ascii="SF Pro Regular" w:hAnsi="SF Pro Regular"/>
          <w:sz w:val="22"/>
          <w:szCs w:val="22"/>
        </w:rPr>
        <w:t xml:space="preserve">intervention du centre de gestion, </w:t>
      </w:r>
      <w:r>
        <w:rPr>
          <w:rFonts w:ascii="SF Pro Regular" w:hAnsi="SF Pro Regular"/>
          <w:sz w:val="22"/>
          <w:szCs w:val="22"/>
        </w:rPr>
        <w:t xml:space="preserve">à </w:t>
      </w:r>
      <w:r>
        <w:rPr>
          <w:rFonts w:ascii="SF Pro Regular" w:hAnsi="SF Pro Regular"/>
          <w:sz w:val="22"/>
          <w:szCs w:val="22"/>
        </w:rPr>
        <w:t>la demande de l</w:t>
      </w:r>
      <w:r>
        <w:rPr>
          <w:rFonts w:ascii="SF Pro Regular" w:hAnsi="SF Pro Regular"/>
          <w:sz w:val="22"/>
          <w:szCs w:val="22"/>
        </w:rPr>
        <w:t>’</w:t>
      </w:r>
      <w:r>
        <w:rPr>
          <w:rFonts w:ascii="SF Pro Regular" w:hAnsi="SF Pro Regular"/>
          <w:sz w:val="22"/>
          <w:szCs w:val="22"/>
        </w:rPr>
        <w:t xml:space="preserve">un ou </w:t>
      </w:r>
      <w:r>
        <w:rPr>
          <w:rFonts w:ascii="SF Pro Regular" w:hAnsi="SF Pro Regular"/>
          <w:sz w:val="22"/>
          <w:szCs w:val="22"/>
        </w:rPr>
        <w:t>l</w:t>
      </w:r>
      <w:r>
        <w:rPr>
          <w:rFonts w:ascii="SF Pro Regular" w:hAnsi="SF Pro Regular"/>
          <w:sz w:val="22"/>
          <w:szCs w:val="22"/>
        </w:rPr>
        <w:t>’</w:t>
      </w:r>
      <w:r>
        <w:rPr>
          <w:rFonts w:ascii="SF Pro Regular" w:hAnsi="SF Pro Regular"/>
          <w:sz w:val="22"/>
          <w:szCs w:val="22"/>
        </w:rPr>
        <w:t>autre des adh</w:t>
      </w:r>
      <w:r>
        <w:rPr>
          <w:rFonts w:ascii="SF Pro Regular" w:hAnsi="SF Pro Regular"/>
          <w:sz w:val="22"/>
          <w:szCs w:val="22"/>
        </w:rPr>
        <w:t>é</w:t>
      </w:r>
      <w:r>
        <w:rPr>
          <w:rFonts w:ascii="SF Pro Regular" w:hAnsi="SF Pro Regular"/>
          <w:sz w:val="22"/>
          <w:szCs w:val="22"/>
        </w:rPr>
        <w:t>rents, N</w:t>
      </w:r>
      <w:r>
        <w:rPr>
          <w:rFonts w:ascii="SF Pro Regular" w:hAnsi="SF Pro Regular"/>
          <w:sz w:val="22"/>
          <w:szCs w:val="22"/>
        </w:rPr>
        <w:t>’</w:t>
      </w:r>
      <w:r>
        <w:rPr>
          <w:rFonts w:ascii="SF Pro Regular" w:hAnsi="SF Pro Regular"/>
          <w:sz w:val="22"/>
          <w:szCs w:val="22"/>
        </w:rPr>
        <w:t>EST PAS RECEVABLE sauf modification du dispositif ordonn</w:t>
      </w:r>
      <w:r>
        <w:rPr>
          <w:rFonts w:ascii="SF Pro Regular" w:hAnsi="SF Pro Regular"/>
          <w:sz w:val="22"/>
          <w:szCs w:val="22"/>
        </w:rPr>
        <w:t>é</w:t>
      </w:r>
      <w:r>
        <w:rPr>
          <w:rFonts w:ascii="SF Pro Regular" w:hAnsi="SF Pro Regular"/>
          <w:sz w:val="22"/>
          <w:szCs w:val="22"/>
        </w:rPr>
        <w:t>e par le conseil d</w:t>
      </w:r>
      <w:r>
        <w:rPr>
          <w:rFonts w:ascii="SF Pro Regular" w:hAnsi="SF Pro Regular"/>
          <w:sz w:val="22"/>
          <w:szCs w:val="22"/>
        </w:rPr>
        <w:t>’</w:t>
      </w:r>
      <w:r>
        <w:rPr>
          <w:rFonts w:ascii="SF Pro Regular" w:hAnsi="SF Pro Regular"/>
          <w:sz w:val="22"/>
          <w:szCs w:val="22"/>
        </w:rPr>
        <w:t>administration du centre de gestion.</w:t>
      </w:r>
    </w:p>
    <w:p w:rsidR="00CD05AF" w:rsidRDefault="008B7DDE">
      <w:pPr>
        <w:pStyle w:val="Titre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83"/>
      </w:pPr>
      <w:r>
        <w:t>Article 3 OBLIGATIONS DE L’ADHÉRENT</w:t>
      </w:r>
    </w:p>
    <w:p w:rsidR="00CD05AF" w:rsidRDefault="008B7DDE">
      <w:pPr>
        <w:pStyle w:val="Corps"/>
        <w:spacing w:after="200"/>
        <w:ind w:left="283"/>
      </w:pPr>
      <w:r>
        <w:rPr>
          <w:lang w:val="fr-FR"/>
        </w:rPr>
        <w:t>Il n’appartient qu’à</w:t>
      </w:r>
      <w:r>
        <w:rPr>
          <w:rStyle w:val="Aucun"/>
          <w:lang w:val="fr-FR"/>
        </w:rPr>
        <w:t xml:space="preserve"> l’adhérent </w:t>
      </w:r>
      <w:r>
        <w:rPr>
          <w:lang w:val="fr-FR"/>
        </w:rPr>
        <w:t xml:space="preserve">d’assurer la publicité de ce dispositif auprès de </w:t>
      </w:r>
      <w:r>
        <w:rPr>
          <w:lang w:val="fr-FR"/>
        </w:rPr>
        <w:t>son personnel selon les protocoles qu’il définit. Le centre de gestion se réserve toutefois le droit d’assurer une information des agents des collectivités affiliés à titre obligatoire au moyen d’outils tels que le journal interne « Agent Express »</w:t>
      </w:r>
    </w:p>
    <w:p w:rsidR="00CD05AF" w:rsidRDefault="008B7DDE">
      <w:pPr>
        <w:pStyle w:val="Corps"/>
        <w:spacing w:after="200"/>
        <w:ind w:left="283"/>
      </w:pPr>
      <w:r>
        <w:t>L</w:t>
      </w:r>
      <w:r>
        <w:rPr>
          <w:rStyle w:val="Aucun"/>
          <w:lang w:val="fr-FR"/>
        </w:rPr>
        <w:t>’</w:t>
      </w:r>
      <w:r>
        <w:rPr>
          <w:lang w:val="fr-FR"/>
        </w:rPr>
        <w:t>infor</w:t>
      </w:r>
      <w:r>
        <w:rPr>
          <w:lang w:val="fr-FR"/>
        </w:rPr>
        <w:t xml:space="preserve">mation qu’il délivre doit </w:t>
      </w:r>
      <w:r>
        <w:rPr>
          <w:rStyle w:val="Aucun"/>
          <w:lang w:val="fr-FR"/>
        </w:rPr>
        <w:t>notamment</w:t>
      </w:r>
      <w:r>
        <w:t xml:space="preserve"> </w:t>
      </w:r>
      <w:r>
        <w:rPr>
          <w:lang w:val="fr-FR"/>
        </w:rPr>
        <w:t>comporter une description des moyens d</w:t>
      </w:r>
      <w:r>
        <w:rPr>
          <w:rStyle w:val="Aucun"/>
          <w:lang w:val="fr-FR"/>
        </w:rPr>
        <w:t>’</w:t>
      </w:r>
      <w:r>
        <w:rPr>
          <w:lang w:val="it-IT"/>
        </w:rPr>
        <w:t>acc</w:t>
      </w:r>
      <w:r>
        <w:rPr>
          <w:rStyle w:val="Aucun"/>
          <w:lang w:val="fr-FR"/>
        </w:rPr>
        <w:t>è</w:t>
      </w:r>
      <w:r>
        <w:t xml:space="preserve">s </w:t>
      </w:r>
      <w:r>
        <w:rPr>
          <w:rStyle w:val="Aucun"/>
          <w:lang w:val="fr-FR"/>
        </w:rPr>
        <w:t xml:space="preserve">au </w:t>
      </w:r>
      <w:r>
        <w:rPr>
          <w:lang w:val="fr-FR"/>
        </w:rPr>
        <w:t>dispositif : formulaire du recueil de signalement via le site internet du centre de gestion UNIQUEMENT ainsi que les garanties de confidentialit</w:t>
      </w:r>
      <w:r>
        <w:rPr>
          <w:rStyle w:val="Aucun"/>
          <w:lang w:val="fr-FR"/>
        </w:rPr>
        <w:t>é.</w:t>
      </w:r>
    </w:p>
    <w:p w:rsidR="00CD05AF" w:rsidRDefault="008B7DDE">
      <w:pPr>
        <w:pStyle w:val="Paragraphedeliste"/>
        <w:spacing w:after="200"/>
        <w:ind w:left="283"/>
        <w:jc w:val="both"/>
        <w:rPr>
          <w:rFonts w:ascii="SF Pro Regular" w:eastAsia="SF Pro Regular" w:hAnsi="SF Pro Regular" w:cs="SF Pro Regular"/>
          <w:sz w:val="22"/>
          <w:szCs w:val="22"/>
        </w:rPr>
      </w:pPr>
      <w:r>
        <w:rPr>
          <w:rFonts w:ascii="SF Pro Regular" w:hAnsi="SF Pro Regular"/>
          <w:sz w:val="22"/>
          <w:szCs w:val="22"/>
        </w:rPr>
        <w:t>Le dispositif de signalem</w:t>
      </w:r>
      <w:r>
        <w:rPr>
          <w:rFonts w:ascii="SF Pro Regular" w:hAnsi="SF Pro Regular"/>
          <w:sz w:val="22"/>
          <w:szCs w:val="22"/>
        </w:rPr>
        <w:t xml:space="preserve">ent, naturellement, implique le cas </w:t>
      </w:r>
      <w:r>
        <w:rPr>
          <w:rFonts w:ascii="SF Pro Regular" w:hAnsi="SF Pro Regular"/>
          <w:sz w:val="22"/>
          <w:szCs w:val="22"/>
        </w:rPr>
        <w:t>é</w:t>
      </w:r>
      <w:r>
        <w:rPr>
          <w:rFonts w:ascii="SF Pro Regular" w:hAnsi="SF Pro Regular"/>
          <w:sz w:val="22"/>
          <w:szCs w:val="22"/>
        </w:rPr>
        <w:t>ch</w:t>
      </w:r>
      <w:r>
        <w:rPr>
          <w:rFonts w:ascii="SF Pro Regular" w:hAnsi="SF Pro Regular"/>
          <w:sz w:val="22"/>
          <w:szCs w:val="22"/>
        </w:rPr>
        <w:t>é</w:t>
      </w:r>
      <w:r>
        <w:rPr>
          <w:rFonts w:ascii="SF Pro Regular" w:hAnsi="SF Pro Regular"/>
          <w:sz w:val="22"/>
          <w:szCs w:val="22"/>
        </w:rPr>
        <w:t>ant la mise des mesures de protection des agents, impos</w:t>
      </w:r>
      <w:r>
        <w:rPr>
          <w:rFonts w:ascii="SF Pro Regular" w:hAnsi="SF Pro Regular"/>
          <w:sz w:val="22"/>
          <w:szCs w:val="22"/>
        </w:rPr>
        <w:t>é</w:t>
      </w:r>
      <w:r>
        <w:rPr>
          <w:rFonts w:ascii="SF Pro Regular" w:hAnsi="SF Pro Regular"/>
          <w:sz w:val="22"/>
          <w:szCs w:val="22"/>
        </w:rPr>
        <w:t xml:space="preserve">es </w:t>
      </w:r>
      <w:r>
        <w:rPr>
          <w:rFonts w:ascii="SF Pro Regular" w:hAnsi="SF Pro Regular"/>
          <w:sz w:val="22"/>
          <w:szCs w:val="22"/>
        </w:rPr>
        <w:t xml:space="preserve">à </w:t>
      </w:r>
      <w:r>
        <w:rPr>
          <w:rFonts w:ascii="SF Pro Regular" w:hAnsi="SF Pro Regular"/>
          <w:sz w:val="22"/>
          <w:szCs w:val="22"/>
        </w:rPr>
        <w:t>tout employeur public par le code g</w:t>
      </w:r>
      <w:r>
        <w:rPr>
          <w:rFonts w:ascii="SF Pro Regular" w:hAnsi="SF Pro Regular"/>
          <w:sz w:val="22"/>
          <w:szCs w:val="22"/>
        </w:rPr>
        <w:t>é</w:t>
      </w:r>
      <w:r>
        <w:rPr>
          <w:rFonts w:ascii="SF Pro Regular" w:hAnsi="SF Pro Regular"/>
          <w:sz w:val="22"/>
          <w:szCs w:val="22"/>
        </w:rPr>
        <w:t>n</w:t>
      </w:r>
      <w:r>
        <w:rPr>
          <w:rFonts w:ascii="SF Pro Regular" w:hAnsi="SF Pro Regular"/>
          <w:sz w:val="22"/>
          <w:szCs w:val="22"/>
        </w:rPr>
        <w:t>é</w:t>
      </w:r>
      <w:r>
        <w:rPr>
          <w:rFonts w:ascii="SF Pro Regular" w:hAnsi="SF Pro Regular"/>
          <w:sz w:val="22"/>
          <w:szCs w:val="22"/>
        </w:rPr>
        <w:t xml:space="preserve">ral de la fonction publique (article L133-1  </w:t>
      </w:r>
      <w:r>
        <w:rPr>
          <w:rFonts w:ascii="SF Pro Regular" w:hAnsi="SF Pro Regular"/>
          <w:sz w:val="22"/>
          <w:szCs w:val="22"/>
        </w:rPr>
        <w:t xml:space="preserve">à </w:t>
      </w:r>
      <w:r>
        <w:rPr>
          <w:rFonts w:ascii="SF Pro Regular" w:hAnsi="SF Pro Regular"/>
          <w:sz w:val="22"/>
          <w:szCs w:val="22"/>
        </w:rPr>
        <w:t>L135-4 notamment).</w:t>
      </w:r>
    </w:p>
    <w:p w:rsidR="00CD05AF" w:rsidRDefault="008B7DDE">
      <w:pPr>
        <w:pStyle w:val="Titre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83"/>
      </w:pPr>
      <w:r>
        <w:t xml:space="preserve">Article 4 </w:t>
      </w:r>
      <w:r>
        <w:t>O</w:t>
      </w:r>
      <w:r>
        <w:t>BLIGATIONS DU CENTRE DE GESTION</w:t>
      </w:r>
    </w:p>
    <w:p w:rsidR="00CD05AF" w:rsidRDefault="008B7DDE">
      <w:pPr>
        <w:pStyle w:val="Corps"/>
        <w:spacing w:after="200"/>
        <w:ind w:left="283"/>
      </w:pPr>
      <w:r>
        <w:rPr>
          <w:lang w:val="fr-FR"/>
        </w:rPr>
        <w:t>Les gara</w:t>
      </w:r>
      <w:r>
        <w:rPr>
          <w:lang w:val="fr-FR"/>
        </w:rPr>
        <w:t>nties de confidentialit</w:t>
      </w:r>
      <w:r>
        <w:rPr>
          <w:rStyle w:val="Aucun"/>
          <w:lang w:val="fr-FR"/>
        </w:rPr>
        <w:t xml:space="preserve">é </w:t>
      </w:r>
      <w:r>
        <w:t>s</w:t>
      </w:r>
      <w:r>
        <w:rPr>
          <w:rStyle w:val="Aucun"/>
          <w:lang w:val="fr-FR"/>
        </w:rPr>
        <w:t>’</w:t>
      </w:r>
      <w:r>
        <w:rPr>
          <w:lang w:val="fr-FR"/>
        </w:rPr>
        <w:t xml:space="preserve">imposeront </w:t>
      </w:r>
      <w:r>
        <w:rPr>
          <w:rStyle w:val="Aucun"/>
          <w:lang w:val="fr-FR"/>
        </w:rPr>
        <w:t xml:space="preserve">à </w:t>
      </w:r>
      <w:r>
        <w:rPr>
          <w:lang w:val="fr-FR"/>
        </w:rPr>
        <w:t>toutes les personnes charg</w:t>
      </w:r>
      <w:r>
        <w:rPr>
          <w:rStyle w:val="Aucun"/>
          <w:lang w:val="fr-FR"/>
        </w:rPr>
        <w:t>é</w:t>
      </w:r>
      <w:r>
        <w:rPr>
          <w:lang w:val="fr-FR"/>
        </w:rPr>
        <w:t>es au centre de gestion de la gestion du signalement qui interviennent au stade du recueil ou de son traitement. Les informations d</w:t>
      </w:r>
      <w:r>
        <w:rPr>
          <w:rStyle w:val="Aucun"/>
          <w:lang w:val="fr-FR"/>
        </w:rPr>
        <w:t>é</w:t>
      </w:r>
      <w:r>
        <w:rPr>
          <w:lang w:val="fr-FR"/>
        </w:rPr>
        <w:t>tenues par ces personnes sont limit</w:t>
      </w:r>
      <w:r>
        <w:rPr>
          <w:rStyle w:val="Aucun"/>
          <w:lang w:val="fr-FR"/>
        </w:rPr>
        <w:t>é</w:t>
      </w:r>
      <w:r>
        <w:rPr>
          <w:lang w:val="fr-FR"/>
        </w:rPr>
        <w:t xml:space="preserve">es </w:t>
      </w:r>
      <w:r>
        <w:rPr>
          <w:rStyle w:val="Aucun"/>
          <w:lang w:val="fr-FR"/>
        </w:rPr>
        <w:t xml:space="preserve">à </w:t>
      </w:r>
      <w:r>
        <w:rPr>
          <w:lang w:val="fr-FR"/>
        </w:rPr>
        <w:t xml:space="preserve">ce qui est </w:t>
      </w:r>
      <w:r>
        <w:rPr>
          <w:lang w:val="fr-FR"/>
        </w:rPr>
        <w:t>strictement n</w:t>
      </w:r>
      <w:r>
        <w:rPr>
          <w:rStyle w:val="Aucun"/>
          <w:lang w:val="fr-FR"/>
        </w:rPr>
        <w:t>é</w:t>
      </w:r>
      <w:r>
        <w:rPr>
          <w:lang w:val="fr-FR"/>
        </w:rPr>
        <w:t>cessaire aux seuls besoins de la v</w:t>
      </w:r>
      <w:r>
        <w:rPr>
          <w:rStyle w:val="Aucun"/>
          <w:lang w:val="fr-FR"/>
        </w:rPr>
        <w:t>é</w:t>
      </w:r>
      <w:r>
        <w:rPr>
          <w:lang w:val="fr-FR"/>
        </w:rPr>
        <w:t>rification ou du traitement du signalement.</w:t>
      </w:r>
    </w:p>
    <w:p w:rsidR="00CD05AF" w:rsidRDefault="008B7DDE">
      <w:pPr>
        <w:pStyle w:val="Corps"/>
        <w:spacing w:after="200"/>
        <w:ind w:left="283"/>
      </w:pPr>
      <w:r>
        <w:rPr>
          <w:lang w:val="fr-FR"/>
        </w:rPr>
        <w:t xml:space="preserve">Le centre de gestion veille </w:t>
      </w:r>
      <w:r>
        <w:rPr>
          <w:rStyle w:val="Aucun"/>
          <w:lang w:val="fr-FR"/>
        </w:rPr>
        <w:t xml:space="preserve">à </w:t>
      </w:r>
      <w:r>
        <w:rPr>
          <w:lang w:val="fr-FR"/>
        </w:rPr>
        <w:t xml:space="preserve">ce que le dispositif assure </w:t>
      </w:r>
      <w:r>
        <w:rPr>
          <w:rStyle w:val="Aucun"/>
          <w:lang w:val="fr-FR"/>
        </w:rPr>
        <w:t>é</w:t>
      </w:r>
      <w:r>
        <w:rPr>
          <w:lang w:val="fr-FR"/>
        </w:rPr>
        <w:t>galement</w:t>
      </w:r>
      <w:r>
        <w:rPr>
          <w:rStyle w:val="Aucun"/>
          <w:lang w:val="fr-FR"/>
        </w:rPr>
        <w:t> </w:t>
      </w:r>
      <w:r>
        <w:t>:</w:t>
      </w:r>
    </w:p>
    <w:p w:rsidR="00CD05AF" w:rsidRDefault="008B7DDE">
      <w:pPr>
        <w:pStyle w:val="Corps"/>
        <w:numPr>
          <w:ilvl w:val="0"/>
          <w:numId w:val="5"/>
        </w:numPr>
        <w:spacing w:after="200"/>
        <w:rPr>
          <w:lang w:val="de-DE"/>
        </w:rPr>
      </w:pPr>
      <w:r>
        <w:rPr>
          <w:lang w:val="de-DE"/>
        </w:rPr>
        <w:t>la neutralit</w:t>
      </w:r>
      <w:r>
        <w:rPr>
          <w:rStyle w:val="Aucun"/>
          <w:lang w:val="fr-FR"/>
        </w:rPr>
        <w:t xml:space="preserve">é </w:t>
      </w:r>
      <w:r>
        <w:t>vis</w:t>
      </w:r>
      <w:r>
        <w:rPr>
          <w:lang w:val="fr-FR"/>
        </w:rPr>
        <w:t xml:space="preserve">-à-vis des victimes et auteurs des actes </w:t>
      </w:r>
    </w:p>
    <w:p w:rsidR="00CD05AF" w:rsidRDefault="008B7DDE">
      <w:pPr>
        <w:pStyle w:val="Corps"/>
        <w:numPr>
          <w:ilvl w:val="0"/>
          <w:numId w:val="5"/>
        </w:numPr>
        <w:spacing w:after="200"/>
      </w:pPr>
      <w:r>
        <w:t>l</w:t>
      </w:r>
      <w:r>
        <w:rPr>
          <w:rStyle w:val="Aucun"/>
          <w:lang w:val="fr-FR"/>
        </w:rPr>
        <w:t>’</w:t>
      </w:r>
      <w:r>
        <w:rPr>
          <w:lang w:val="it-IT"/>
        </w:rPr>
        <w:t>impartialit</w:t>
      </w:r>
      <w:r>
        <w:rPr>
          <w:rStyle w:val="Aucun"/>
          <w:lang w:val="fr-FR"/>
        </w:rPr>
        <w:t xml:space="preserve">é </w:t>
      </w:r>
      <w:r>
        <w:rPr>
          <w:lang w:val="fr-FR"/>
        </w:rPr>
        <w:t>et l</w:t>
      </w:r>
      <w:r>
        <w:rPr>
          <w:rStyle w:val="Aucun"/>
          <w:lang w:val="fr-FR"/>
        </w:rPr>
        <w:t>’</w:t>
      </w:r>
      <w:r>
        <w:t>ind</w:t>
      </w:r>
      <w:r>
        <w:rPr>
          <w:rStyle w:val="Aucun"/>
          <w:lang w:val="fr-FR"/>
        </w:rPr>
        <w:t>é</w:t>
      </w:r>
      <w:r>
        <w:rPr>
          <w:lang w:val="fr-FR"/>
        </w:rPr>
        <w:t>pendance d</w:t>
      </w:r>
      <w:r>
        <w:rPr>
          <w:lang w:val="fr-FR"/>
        </w:rPr>
        <w:t xml:space="preserve">es dispositifs de signalement et de traitement </w:t>
      </w:r>
    </w:p>
    <w:p w:rsidR="00CD05AF" w:rsidRDefault="008B7DDE">
      <w:pPr>
        <w:pStyle w:val="Corps"/>
        <w:numPr>
          <w:ilvl w:val="0"/>
          <w:numId w:val="5"/>
        </w:numPr>
        <w:spacing w:after="200"/>
        <w:rPr>
          <w:lang w:val="fr-FR"/>
        </w:rPr>
      </w:pPr>
      <w:r>
        <w:rPr>
          <w:lang w:val="fr-FR"/>
        </w:rPr>
        <w:lastRenderedPageBreak/>
        <w:t>le traitement rapide des signalements dans le respect des r</w:t>
      </w:r>
      <w:r>
        <w:rPr>
          <w:rStyle w:val="Aucun"/>
          <w:lang w:val="fr-FR"/>
        </w:rPr>
        <w:t>è</w:t>
      </w:r>
      <w:r>
        <w:rPr>
          <w:lang w:val="fr-FR"/>
        </w:rPr>
        <w:t>gles relatives au traitement des donn</w:t>
      </w:r>
      <w:r>
        <w:rPr>
          <w:rStyle w:val="Aucun"/>
          <w:lang w:val="fr-FR"/>
        </w:rPr>
        <w:t>é</w:t>
      </w:r>
      <w:r>
        <w:rPr>
          <w:lang w:val="fr-FR"/>
        </w:rPr>
        <w:t>es personnelles dans le cadre du r</w:t>
      </w:r>
      <w:r>
        <w:rPr>
          <w:rStyle w:val="Aucun"/>
          <w:lang w:val="fr-FR"/>
        </w:rPr>
        <w:t>è</w:t>
      </w:r>
      <w:r>
        <w:rPr>
          <w:lang w:val="fr-FR"/>
        </w:rPr>
        <w:t>glement g</w:t>
      </w:r>
      <w:r>
        <w:rPr>
          <w:rStyle w:val="Aucun"/>
          <w:lang w:val="fr-FR"/>
        </w:rPr>
        <w:t>é</w:t>
      </w:r>
      <w:r>
        <w:t>n</w:t>
      </w:r>
      <w:r>
        <w:rPr>
          <w:rStyle w:val="Aucun"/>
          <w:lang w:val="fr-FR"/>
        </w:rPr>
        <w:t>é</w:t>
      </w:r>
      <w:r>
        <w:rPr>
          <w:lang w:val="fr-FR"/>
        </w:rPr>
        <w:t>ral sur la protection des donn</w:t>
      </w:r>
      <w:r>
        <w:rPr>
          <w:rStyle w:val="Aucun"/>
          <w:lang w:val="fr-FR"/>
        </w:rPr>
        <w:t>é</w:t>
      </w:r>
      <w:r>
        <w:rPr>
          <w:lang w:val="fr-FR"/>
        </w:rPr>
        <w:t xml:space="preserve">es (RGPD) voir paragraphe </w:t>
      </w:r>
      <w:r>
        <w:rPr>
          <w:lang w:val="fr-FR"/>
        </w:rPr>
        <w:t>ci-dessous.</w:t>
      </w:r>
    </w:p>
    <w:p w:rsidR="00CD05AF" w:rsidRDefault="008B7DDE">
      <w:pPr>
        <w:pStyle w:val="Titre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83"/>
      </w:pPr>
      <w:r>
        <w:t xml:space="preserve">Article 5 </w:t>
      </w:r>
      <w:r>
        <w:rPr>
          <w:lang w:val="es-ES_tradnl"/>
        </w:rPr>
        <w:t>CONTENU DU DISPOSITIF DE SIGNALEMENT</w:t>
      </w:r>
    </w:p>
    <w:p w:rsidR="00CD05AF" w:rsidRDefault="008B7DDE">
      <w:pPr>
        <w:pStyle w:val="Titr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83"/>
      </w:pPr>
      <w:r>
        <w:t>5.1 Signalement émanant d’un agent d’une collectivité ou d’un établissement n’ayant pas adhéré au dispositif</w:t>
      </w:r>
    </w:p>
    <w:p w:rsidR="00CD05AF" w:rsidRDefault="008B7DDE">
      <w:pPr>
        <w:pStyle w:val="Corps"/>
        <w:spacing w:after="200"/>
        <w:ind w:left="283" w:right="4"/>
      </w:pPr>
      <w:r>
        <w:rPr>
          <w:lang w:val="fr-FR"/>
        </w:rPr>
        <w:t>Le dispositif de signalements d'actes de violence, de discrimination, de harc</w:t>
      </w:r>
      <w:r>
        <w:rPr>
          <w:lang w:val="it-IT"/>
        </w:rPr>
        <w:t>è</w:t>
      </w:r>
      <w:r>
        <w:rPr>
          <w:lang w:val="fr-FR"/>
        </w:rPr>
        <w:t xml:space="preserve">lement et </w:t>
      </w:r>
      <w:r>
        <w:rPr>
          <w:lang w:val="fr-FR"/>
        </w:rPr>
        <w:t>d'agissements sexistes mis en œuvre par le centre de gestion du Territoire de Belfort ne prend en compte QUE les situations nées dans une collectivité ou un établissement ayant demandé expressément son rattachement audit dispositif.</w:t>
      </w:r>
    </w:p>
    <w:p w:rsidR="00CD05AF" w:rsidRDefault="008B7DDE">
      <w:pPr>
        <w:pStyle w:val="Corps"/>
        <w:spacing w:after="200"/>
        <w:ind w:left="283" w:right="4"/>
      </w:pPr>
      <w:r>
        <w:rPr>
          <w:lang w:val="es-ES_tradnl"/>
        </w:rPr>
        <w:t>En l</w:t>
      </w:r>
      <w:r>
        <w:rPr>
          <w:rtl/>
        </w:rPr>
        <w:t>’</w:t>
      </w:r>
      <w:r>
        <w:rPr>
          <w:lang w:val="fr-FR"/>
        </w:rPr>
        <w:t>absence de signatu</w:t>
      </w:r>
      <w:r>
        <w:rPr>
          <w:lang w:val="fr-FR"/>
        </w:rPr>
        <w:t>re de la convention l</w:t>
      </w:r>
      <w:r>
        <w:rPr>
          <w:rtl/>
        </w:rPr>
        <w:t>’</w:t>
      </w:r>
      <w:r>
        <w:rPr>
          <w:lang w:val="fr-FR"/>
        </w:rPr>
        <w:t>autorisant, tout signalement fait au moyen du protocole mis en œuvre par le centre de gestion sera rejeté</w:t>
      </w:r>
      <w:r>
        <w:t xml:space="preserve">. </w:t>
      </w:r>
    </w:p>
    <w:p w:rsidR="00CD05AF" w:rsidRDefault="008B7DDE">
      <w:pPr>
        <w:pStyle w:val="Corps"/>
        <w:spacing w:after="200"/>
        <w:ind w:left="283" w:right="4"/>
      </w:pPr>
      <w:r>
        <w:rPr>
          <w:lang w:val="fr-FR"/>
        </w:rPr>
        <w:t>Aucune trace de ce dernier n</w:t>
      </w:r>
      <w:r>
        <w:rPr>
          <w:rtl/>
        </w:rPr>
        <w:t>’</w:t>
      </w:r>
      <w:r>
        <w:rPr>
          <w:lang w:val="fr-FR"/>
        </w:rPr>
        <w:t>est conservée ou archivé</w:t>
      </w:r>
      <w:r>
        <w:t>e</w:t>
      </w:r>
      <w:r>
        <w:rPr>
          <w:lang w:val="fr-FR"/>
        </w:rPr>
        <w:t xml:space="preserve">, hormis un enregistrement statistique anonyme sous la rubrique </w:t>
      </w:r>
      <w:r>
        <w:rPr>
          <w:rtl/>
          <w:lang w:val="ar-SA"/>
        </w:rPr>
        <w:t>“</w:t>
      </w:r>
      <w:r>
        <w:rPr>
          <w:lang w:val="fr-FR"/>
        </w:rPr>
        <w:t>signale</w:t>
      </w:r>
      <w:r>
        <w:rPr>
          <w:lang w:val="fr-FR"/>
        </w:rPr>
        <w:t>ments rejeté</w:t>
      </w:r>
      <w:r>
        <w:t>s”</w:t>
      </w:r>
      <w:r>
        <w:rPr>
          <w:lang w:val="fr-FR"/>
        </w:rPr>
        <w:t>.</w:t>
      </w:r>
    </w:p>
    <w:p w:rsidR="00CD05AF" w:rsidRDefault="008B7DDE">
      <w:pPr>
        <w:pStyle w:val="Corps"/>
        <w:spacing w:after="200"/>
        <w:ind w:left="283" w:right="4"/>
      </w:pPr>
      <w:r>
        <w:rPr>
          <w:lang w:val="fr-FR"/>
        </w:rPr>
        <w:t>Le centre de gestion informera le responsable du signalement par courriel ou courrier, dans la mesure o</w:t>
      </w:r>
      <w:r>
        <w:rPr>
          <w:lang w:val="it-IT"/>
        </w:rPr>
        <w:t xml:space="preserve">ù </w:t>
      </w:r>
      <w:r>
        <w:rPr>
          <w:lang w:val="fr-FR"/>
        </w:rPr>
        <w:t>il est identifiable, qu</w:t>
      </w:r>
      <w:r>
        <w:rPr>
          <w:rtl/>
        </w:rPr>
        <w:t>’</w:t>
      </w:r>
      <w:r>
        <w:rPr>
          <w:lang w:val="fr-FR"/>
        </w:rPr>
        <w:t>il n</w:t>
      </w:r>
      <w:r>
        <w:rPr>
          <w:rtl/>
        </w:rPr>
        <w:t>’</w:t>
      </w:r>
      <w:r>
        <w:rPr>
          <w:lang w:val="fr-FR"/>
        </w:rPr>
        <w:t>est pas compétent pour traiter sa situation, ainsi que du fait qu</w:t>
      </w:r>
      <w:r>
        <w:rPr>
          <w:rtl/>
        </w:rPr>
        <w:t>’</w:t>
      </w:r>
      <w:r>
        <w:rPr>
          <w:lang w:val="fr-FR"/>
        </w:rPr>
        <w:t>aucun enregistrement de sa dé</w:t>
      </w:r>
      <w:r>
        <w:rPr>
          <w:lang w:val="it-IT"/>
        </w:rPr>
        <w:t>marche ne s</w:t>
      </w:r>
      <w:r>
        <w:rPr>
          <w:lang w:val="it-IT"/>
        </w:rPr>
        <w:t>era conserv</w:t>
      </w:r>
      <w:r>
        <w:rPr>
          <w:lang w:val="fr-FR"/>
        </w:rPr>
        <w:t>é par le centre de gestion.</w:t>
      </w:r>
    </w:p>
    <w:p w:rsidR="00CD05AF" w:rsidRDefault="008B7DDE">
      <w:pPr>
        <w:pStyle w:val="Corps"/>
        <w:spacing w:after="200"/>
        <w:ind w:left="283" w:right="4"/>
      </w:pPr>
      <w:r>
        <w:rPr>
          <w:lang w:val="fr-FR"/>
        </w:rPr>
        <w:t>Il est invité à formuler le signalement auprès des autorités de la collectivité ou de l’établissement lui-même.</w:t>
      </w:r>
    </w:p>
    <w:p w:rsidR="00CD05AF" w:rsidRDefault="008B7DDE">
      <w:pPr>
        <w:pStyle w:val="Titr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83"/>
      </w:pPr>
      <w:r>
        <w:t>5.</w:t>
      </w:r>
      <w:r>
        <w:t>2 Signalement émanant d</w:t>
      </w:r>
      <w:r>
        <w:rPr>
          <w:rtl/>
        </w:rPr>
        <w:t>’</w:t>
      </w:r>
      <w:r>
        <w:t>un agent d</w:t>
      </w:r>
      <w:r>
        <w:rPr>
          <w:rtl/>
        </w:rPr>
        <w:t>’</w:t>
      </w:r>
      <w:r>
        <w:t>un adhé</w:t>
      </w:r>
      <w:r>
        <w:t>rent</w:t>
      </w:r>
      <w:r>
        <w:t xml:space="preserve"> </w:t>
      </w:r>
    </w:p>
    <w:p w:rsidR="00CD05AF" w:rsidRDefault="008B7DDE">
      <w:pPr>
        <w:pStyle w:val="Corps"/>
        <w:spacing w:after="200"/>
        <w:ind w:left="283" w:right="4"/>
      </w:pPr>
      <w:r>
        <w:rPr>
          <w:lang w:val="fr-FR"/>
        </w:rPr>
        <w:t>Lorsqu</w:t>
      </w:r>
      <w:r>
        <w:rPr>
          <w:rtl/>
        </w:rPr>
        <w:t>’</w:t>
      </w:r>
      <w:r>
        <w:rPr>
          <w:lang w:val="fr-FR"/>
        </w:rPr>
        <w:t>il é</w:t>
      </w:r>
      <w:r>
        <w:rPr>
          <w:lang w:val="it-IT"/>
        </w:rPr>
        <w:t>mane d</w:t>
      </w:r>
      <w:r>
        <w:rPr>
          <w:rtl/>
        </w:rPr>
        <w:t>’</w:t>
      </w:r>
      <w:r>
        <w:rPr>
          <w:lang w:val="fr-FR"/>
        </w:rPr>
        <w:t>un agent d</w:t>
      </w:r>
      <w:r>
        <w:rPr>
          <w:rtl/>
        </w:rPr>
        <w:t>’</w:t>
      </w:r>
      <w:r>
        <w:rPr>
          <w:lang w:val="fr-FR"/>
        </w:rPr>
        <w:t xml:space="preserve">une collectivité </w:t>
      </w:r>
      <w:r>
        <w:t>ou d</w:t>
      </w:r>
      <w:r>
        <w:rPr>
          <w:rtl/>
        </w:rPr>
        <w:t>’</w:t>
      </w:r>
      <w:r>
        <w:t xml:space="preserve">un </w:t>
      </w:r>
      <w:r>
        <w:rPr>
          <w:lang w:val="fr-FR"/>
        </w:rPr>
        <w:t>é</w:t>
      </w:r>
      <w:r>
        <w:rPr>
          <w:lang w:val="fr-FR"/>
        </w:rPr>
        <w:t>tablissement ayant signé une convention de rattachement audit dispositif, le signalement fait l</w:t>
      </w:r>
      <w:r>
        <w:rPr>
          <w:rtl/>
        </w:rPr>
        <w:t>’</w:t>
      </w:r>
      <w:r>
        <w:rPr>
          <w:lang w:val="fr-FR"/>
        </w:rPr>
        <w:t>objet d</w:t>
      </w:r>
      <w:r>
        <w:rPr>
          <w:rtl/>
        </w:rPr>
        <w:t>’</w:t>
      </w:r>
      <w:r>
        <w:rPr>
          <w:lang w:val="fr-FR"/>
        </w:rPr>
        <w:t>un enregistrement.</w:t>
      </w:r>
    </w:p>
    <w:p w:rsidR="00CD05AF" w:rsidRDefault="008B7DDE">
      <w:pPr>
        <w:pStyle w:val="Corps"/>
        <w:spacing w:after="200"/>
        <w:ind w:left="283" w:right="4"/>
      </w:pPr>
      <w:r>
        <w:rPr>
          <w:lang w:val="fr-FR"/>
        </w:rPr>
        <w:t>Le déclarant est encouragé à encrypter son courriel ainsi que les pi</w:t>
      </w:r>
      <w:r>
        <w:rPr>
          <w:lang w:val="it-IT"/>
        </w:rPr>
        <w:t>è</w:t>
      </w:r>
      <w:r>
        <w:rPr>
          <w:lang w:val="fr-FR"/>
        </w:rPr>
        <w:t xml:space="preserve">ces jointes au moyen du logiciel freeware </w:t>
      </w:r>
      <w:r>
        <w:t>« </w:t>
      </w:r>
      <w:r>
        <w:t>encrypto</w:t>
      </w:r>
      <w:r>
        <w:t> », t</w:t>
      </w:r>
      <w:r>
        <w:rPr>
          <w:lang w:val="fr-FR"/>
        </w:rPr>
        <w:t>é</w:t>
      </w:r>
      <w:r>
        <w:t>l</w:t>
      </w:r>
      <w:r>
        <w:rPr>
          <w:lang w:val="fr-FR"/>
        </w:rPr>
        <w:t>échar</w:t>
      </w:r>
      <w:r>
        <w:rPr>
          <w:lang w:val="fr-FR"/>
        </w:rPr>
        <w:t>geable gratuitement sur le site internet</w:t>
      </w:r>
      <w:r>
        <w:rPr>
          <w:lang w:val="ru-RU"/>
        </w:rPr>
        <w:t> « </w:t>
      </w:r>
      <w:r>
        <w:rPr>
          <w:lang w:val="fr-FR"/>
        </w:rPr>
        <w:t>https://www.cdg90.fr/sante-et-securite-au-travail/signalement/« .</w:t>
      </w:r>
    </w:p>
    <w:p w:rsidR="00CD05AF" w:rsidRDefault="008B7DDE">
      <w:pPr>
        <w:pStyle w:val="Corps"/>
        <w:spacing w:after="200"/>
        <w:ind w:left="283" w:right="4"/>
      </w:pPr>
      <w:r>
        <w:rPr>
          <w:lang w:val="fr-FR"/>
        </w:rPr>
        <w:t>Dans l</w:t>
      </w:r>
      <w:r>
        <w:rPr>
          <w:rtl/>
        </w:rPr>
        <w:t>’</w:t>
      </w:r>
      <w:r>
        <w:t>hypoth</w:t>
      </w:r>
      <w:r>
        <w:rPr>
          <w:lang w:val="it-IT"/>
        </w:rPr>
        <w:t>è</w:t>
      </w:r>
      <w:r>
        <w:t>se o</w:t>
      </w:r>
      <w:r>
        <w:rPr>
          <w:lang w:val="it-IT"/>
        </w:rPr>
        <w:t xml:space="preserve">ù </w:t>
      </w:r>
      <w:r>
        <w:rPr>
          <w:lang w:val="fr-FR"/>
        </w:rPr>
        <w:t>le signalement est transmis par un autre moyen que le courriel (crypté ou non), qu</w:t>
      </w:r>
      <w:r>
        <w:rPr>
          <w:rtl/>
        </w:rPr>
        <w:t>’</w:t>
      </w:r>
      <w:r>
        <w:rPr>
          <w:lang w:val="it-IT"/>
        </w:rPr>
        <w:t>il s</w:t>
      </w:r>
      <w:r>
        <w:rPr>
          <w:rtl/>
        </w:rPr>
        <w:t>’</w:t>
      </w:r>
      <w:r>
        <w:rPr>
          <w:lang w:val="fr-FR"/>
        </w:rPr>
        <w:t>agisse d</w:t>
      </w:r>
      <w:r>
        <w:rPr>
          <w:rtl/>
        </w:rPr>
        <w:t>’</w:t>
      </w:r>
      <w:r>
        <w:rPr>
          <w:lang w:val="fr-FR"/>
        </w:rPr>
        <w:t>un dé</w:t>
      </w:r>
      <w:r>
        <w:t>pô</w:t>
      </w:r>
      <w:r>
        <w:rPr>
          <w:lang w:val="fr-FR"/>
        </w:rPr>
        <w:t>t en main propre, d</w:t>
      </w:r>
      <w:r>
        <w:rPr>
          <w:rtl/>
        </w:rPr>
        <w:t>’</w:t>
      </w:r>
      <w:r>
        <w:rPr>
          <w:lang w:val="fr-FR"/>
        </w:rPr>
        <w:t xml:space="preserve">un </w:t>
      </w:r>
      <w:r>
        <w:rPr>
          <w:lang w:val="fr-FR"/>
        </w:rPr>
        <w:t>RAR ou de tout autre protocole non ré</w:t>
      </w:r>
      <w:r>
        <w:rPr>
          <w:lang w:val="it-IT"/>
        </w:rPr>
        <w:t>pertori</w:t>
      </w:r>
      <w:r>
        <w:rPr>
          <w:lang w:val="fr-FR"/>
        </w:rPr>
        <w:t>é ici, le signalement ne sera pas conservé</w:t>
      </w:r>
      <w:r>
        <w:t xml:space="preserve">. </w:t>
      </w:r>
    </w:p>
    <w:p w:rsidR="00CD05AF" w:rsidRDefault="008B7DDE">
      <w:pPr>
        <w:pStyle w:val="Corps"/>
        <w:spacing w:after="200"/>
        <w:ind w:left="283" w:right="4"/>
      </w:pPr>
      <w:r>
        <w:rPr>
          <w:lang w:val="fr-FR"/>
        </w:rPr>
        <w:t>Son auteur, dans la mesure o</w:t>
      </w:r>
      <w:r>
        <w:rPr>
          <w:lang w:val="it-IT"/>
        </w:rPr>
        <w:t xml:space="preserve">ù </w:t>
      </w:r>
      <w:r>
        <w:rPr>
          <w:lang w:val="fr-FR"/>
        </w:rPr>
        <w:t>il est identifiable, sera informé des r</w:t>
      </w:r>
      <w:r>
        <w:rPr>
          <w:lang w:val="it-IT"/>
        </w:rPr>
        <w:t>è</w:t>
      </w:r>
      <w:r>
        <w:rPr>
          <w:lang w:val="fr-FR"/>
        </w:rPr>
        <w:t>gles existantes et de la né</w:t>
      </w:r>
      <w:r>
        <w:rPr>
          <w:lang w:val="it-IT"/>
        </w:rPr>
        <w:t>cessit</w:t>
      </w:r>
      <w:r>
        <w:rPr>
          <w:lang w:val="fr-FR"/>
        </w:rPr>
        <w:t>é de les respecter pour garantir l</w:t>
      </w:r>
      <w:r>
        <w:rPr>
          <w:rtl/>
        </w:rPr>
        <w:t>’</w:t>
      </w:r>
      <w:r>
        <w:rPr>
          <w:lang w:val="fr-FR"/>
        </w:rPr>
        <w:t xml:space="preserve">efficacité </w:t>
      </w:r>
      <w:r>
        <w:t>de sa d</w:t>
      </w:r>
      <w:r>
        <w:rPr>
          <w:lang w:val="fr-FR"/>
        </w:rPr>
        <w:t>é</w:t>
      </w:r>
      <w:r>
        <w:rPr>
          <w:lang w:val="it-IT"/>
        </w:rPr>
        <w:t>marche.</w:t>
      </w:r>
    </w:p>
    <w:p w:rsidR="00CD05AF" w:rsidRDefault="008B7DDE">
      <w:pPr>
        <w:pStyle w:val="Titr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83"/>
      </w:pPr>
      <w:r>
        <w:t>5.</w:t>
      </w:r>
      <w:r>
        <w:t>3 Durée de conservation</w:t>
      </w:r>
    </w:p>
    <w:p w:rsidR="00CD05AF" w:rsidRDefault="008B7DDE">
      <w:pPr>
        <w:pStyle w:val="Corps"/>
        <w:spacing w:after="200"/>
        <w:ind w:left="283" w:right="4"/>
      </w:pPr>
      <w:r>
        <w:rPr>
          <w:lang w:val="fr-FR"/>
        </w:rPr>
        <w:t>Lorsque le signalement parvient au centre de gestion dans des conditions conformes au présent, l</w:t>
      </w:r>
      <w:r>
        <w:rPr>
          <w:rtl/>
        </w:rPr>
        <w:t>’</w:t>
      </w:r>
      <w:r>
        <w:t>int</w:t>
      </w:r>
      <w:r>
        <w:rPr>
          <w:lang w:val="fr-FR"/>
        </w:rPr>
        <w:t>é</w:t>
      </w:r>
      <w:r>
        <w:t>gralit</w:t>
      </w:r>
      <w:r>
        <w:rPr>
          <w:lang w:val="fr-FR"/>
        </w:rPr>
        <w:t>é des informations qu</w:t>
      </w:r>
      <w:r>
        <w:rPr>
          <w:rtl/>
        </w:rPr>
        <w:t>’</w:t>
      </w:r>
      <w:r>
        <w:rPr>
          <w:lang w:val="fr-FR"/>
        </w:rPr>
        <w:t>il comporte est immé</w:t>
      </w:r>
      <w:r>
        <w:t>diatement stock</w:t>
      </w:r>
      <w:r>
        <w:rPr>
          <w:lang w:val="fr-FR"/>
        </w:rPr>
        <w:t>é</w:t>
      </w:r>
      <w:r>
        <w:t xml:space="preserve">. </w:t>
      </w:r>
    </w:p>
    <w:p w:rsidR="00CD05AF" w:rsidRDefault="008B7DDE">
      <w:pPr>
        <w:pStyle w:val="Corps"/>
        <w:spacing w:after="200"/>
        <w:ind w:left="283" w:right="4"/>
      </w:pPr>
      <w:r>
        <w:rPr>
          <w:lang w:val="fr-FR"/>
        </w:rPr>
        <w:t>Cette archive est conservée pendant une duré</w:t>
      </w:r>
      <w:r>
        <w:rPr>
          <w:lang w:val="it-IT"/>
        </w:rPr>
        <w:t>e de 6 ann</w:t>
      </w:r>
      <w:r>
        <w:rPr>
          <w:lang w:val="fr-FR"/>
        </w:rPr>
        <w:t xml:space="preserve">ées </w:t>
      </w:r>
      <w:r>
        <w:t xml:space="preserve">à </w:t>
      </w:r>
      <w:r>
        <w:rPr>
          <w:lang w:val="fr-FR"/>
        </w:rPr>
        <w:t>compter du dé</w:t>
      </w:r>
      <w:r>
        <w:t>pô</w:t>
      </w:r>
      <w:r>
        <w:rPr>
          <w:lang w:val="fr-FR"/>
        </w:rPr>
        <w:t xml:space="preserve">t du signalement. </w:t>
      </w:r>
    </w:p>
    <w:p w:rsidR="00CD05AF" w:rsidRDefault="008B7DDE">
      <w:pPr>
        <w:pStyle w:val="Corps"/>
        <w:spacing w:after="200"/>
        <w:ind w:left="283" w:right="4"/>
      </w:pPr>
      <w:r>
        <w:rPr>
          <w:lang w:val="fr-FR"/>
        </w:rPr>
        <w:t>Cette durée permet de tenir compte de la prescription pénale en mati</w:t>
      </w:r>
      <w:r>
        <w:rPr>
          <w:lang w:val="it-IT"/>
        </w:rPr>
        <w:t>è</w:t>
      </w:r>
      <w:r>
        <w:rPr>
          <w:lang w:val="fr-FR"/>
        </w:rPr>
        <w:t>re de délits (article 8 du code de procédure pé</w:t>
      </w:r>
      <w:r>
        <w:rPr>
          <w:lang w:val="it-IT"/>
        </w:rPr>
        <w:t>nale).</w:t>
      </w:r>
    </w:p>
    <w:p w:rsidR="00CD05AF" w:rsidRDefault="008B7DDE">
      <w:pPr>
        <w:pStyle w:val="Corps"/>
        <w:spacing w:after="200"/>
        <w:ind w:left="283" w:right="4"/>
      </w:pPr>
      <w:r>
        <w:rPr>
          <w:lang w:val="pt-PT"/>
        </w:rPr>
        <w:t>Pass</w:t>
      </w:r>
      <w:r>
        <w:rPr>
          <w:lang w:val="fr-FR"/>
        </w:rPr>
        <w:t>é ce délai, l</w:t>
      </w:r>
      <w:r>
        <w:rPr>
          <w:rtl/>
        </w:rPr>
        <w:t>’</w:t>
      </w:r>
      <w:r>
        <w:rPr>
          <w:lang w:val="fr-FR"/>
        </w:rPr>
        <w:t>archive est dé</w:t>
      </w:r>
      <w:r>
        <w:rPr>
          <w:lang w:val="it-IT"/>
        </w:rPr>
        <w:t>truite.</w:t>
      </w:r>
    </w:p>
    <w:p w:rsidR="00CD05AF" w:rsidRDefault="008B7DDE">
      <w:pPr>
        <w:pStyle w:val="Titr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83"/>
        <w:rPr>
          <w:rStyle w:val="Aucun"/>
        </w:rPr>
      </w:pPr>
      <w:r>
        <w:t>5</w:t>
      </w:r>
      <w:r>
        <w:t>.</w:t>
      </w:r>
      <w:r>
        <w:t>4</w:t>
      </w:r>
      <w:r>
        <w:rPr>
          <w:rStyle w:val="Aucun"/>
        </w:rPr>
        <w:t xml:space="preserve"> Actions mises en œuvre par le centre de gestion </w:t>
      </w:r>
    </w:p>
    <w:p w:rsidR="00CD05AF" w:rsidRDefault="008B7DDE">
      <w:pPr>
        <w:pStyle w:val="Corps"/>
        <w:spacing w:after="200"/>
        <w:ind w:left="283" w:right="4"/>
      </w:pPr>
      <w:r>
        <w:rPr>
          <w:lang w:val="nl-NL"/>
        </w:rPr>
        <w:t>De fa</w:t>
      </w:r>
      <w:r>
        <w:t>ç</w:t>
      </w:r>
      <w:r>
        <w:t xml:space="preserve">on à </w:t>
      </w:r>
      <w:r>
        <w:rPr>
          <w:lang w:val="fr-FR"/>
        </w:rPr>
        <w:t>garantir l</w:t>
      </w:r>
      <w:r>
        <w:rPr>
          <w:rtl/>
        </w:rPr>
        <w:t>’</w:t>
      </w:r>
      <w:r>
        <w:rPr>
          <w:lang w:val="it-IT"/>
        </w:rPr>
        <w:t>impartialit</w:t>
      </w:r>
      <w:r>
        <w:rPr>
          <w:lang w:val="fr-FR"/>
        </w:rPr>
        <w:t xml:space="preserve">é du centre de Gestion, celui-ci ne traitera pas le signalement par des moyens propres mais se contentera : </w:t>
      </w:r>
    </w:p>
    <w:p w:rsidR="00CD05AF" w:rsidRDefault="008B7DDE">
      <w:pPr>
        <w:pStyle w:val="Corps"/>
        <w:numPr>
          <w:ilvl w:val="0"/>
          <w:numId w:val="3"/>
        </w:numPr>
        <w:spacing w:after="200"/>
        <w:ind w:right="4"/>
        <w:rPr>
          <w:lang w:val="fr-FR"/>
        </w:rPr>
      </w:pPr>
      <w:r>
        <w:rPr>
          <w:lang w:val="fr-FR"/>
        </w:rPr>
        <w:lastRenderedPageBreak/>
        <w:t>de renvoyer son auteur vers un tiers de confiance tel qu</w:t>
      </w:r>
      <w:r>
        <w:rPr>
          <w:rtl/>
        </w:rPr>
        <w:t>’</w:t>
      </w:r>
      <w:r>
        <w:rPr>
          <w:lang w:val="fr-FR"/>
        </w:rPr>
        <w:t>une association de victimes ou un professionnel du droit. L</w:t>
      </w:r>
      <w:r>
        <w:rPr>
          <w:rtl/>
        </w:rPr>
        <w:t>’</w:t>
      </w:r>
      <w:r>
        <w:rPr>
          <w:lang w:val="fr-FR"/>
        </w:rPr>
        <w:t>information prend la forme d</w:t>
      </w:r>
      <w:r>
        <w:rPr>
          <w:rtl/>
        </w:rPr>
        <w:t>’</w:t>
      </w:r>
      <w:r>
        <w:rPr>
          <w:lang w:val="fr-FR"/>
        </w:rPr>
        <w:t xml:space="preserve">un courrier recommandé avec accusé </w:t>
      </w:r>
      <w:r>
        <w:rPr>
          <w:lang w:val="nl-NL"/>
        </w:rPr>
        <w:t>de r</w:t>
      </w:r>
      <w:r>
        <w:rPr>
          <w:lang w:val="fr-FR"/>
        </w:rPr>
        <w:t>éception présentant :</w:t>
      </w:r>
    </w:p>
    <w:p w:rsidR="00CD05AF" w:rsidRDefault="008B7DDE">
      <w:pPr>
        <w:pStyle w:val="Corps"/>
        <w:numPr>
          <w:ilvl w:val="1"/>
          <w:numId w:val="3"/>
        </w:numPr>
        <w:spacing w:after="200"/>
        <w:ind w:right="4"/>
        <w:rPr>
          <w:lang w:val="fr-FR"/>
        </w:rPr>
      </w:pPr>
      <w:r>
        <w:rPr>
          <w:lang w:val="fr-FR"/>
        </w:rPr>
        <w:t>les informations quant aux modalités d’enregistrement de la déclaration ;</w:t>
      </w:r>
    </w:p>
    <w:p w:rsidR="00CD05AF" w:rsidRDefault="008B7DDE">
      <w:pPr>
        <w:pStyle w:val="Corps"/>
        <w:numPr>
          <w:ilvl w:val="1"/>
          <w:numId w:val="3"/>
        </w:numPr>
        <w:spacing w:after="200"/>
        <w:ind w:right="4"/>
        <w:rPr>
          <w:lang w:val="fr-FR"/>
        </w:rPr>
      </w:pPr>
      <w:r>
        <w:rPr>
          <w:lang w:val="fr-FR"/>
        </w:rPr>
        <w:t>une information complète sur les modalités d’accès aux informations enregistrées pendant tou</w:t>
      </w:r>
      <w:r>
        <w:rPr>
          <w:lang w:val="fr-FR"/>
        </w:rPr>
        <w:t>te la durée de conservation ;</w:t>
      </w:r>
    </w:p>
    <w:p w:rsidR="00CD05AF" w:rsidRDefault="008B7DDE">
      <w:pPr>
        <w:pStyle w:val="Corps"/>
        <w:numPr>
          <w:ilvl w:val="1"/>
          <w:numId w:val="3"/>
        </w:numPr>
        <w:spacing w:after="200"/>
        <w:ind w:right="4"/>
        <w:rPr>
          <w:lang w:val="fr-FR"/>
        </w:rPr>
      </w:pPr>
      <w:r>
        <w:rPr>
          <w:lang w:val="fr-FR"/>
        </w:rPr>
        <w:t>un récapitulatif des professionnels vers lequel le déclarant peut se tourner ;</w:t>
      </w:r>
    </w:p>
    <w:p w:rsidR="00CD05AF" w:rsidRDefault="008B7DDE">
      <w:pPr>
        <w:pStyle w:val="Corps"/>
        <w:numPr>
          <w:ilvl w:val="0"/>
          <w:numId w:val="3"/>
        </w:numPr>
        <w:spacing w:after="200"/>
        <w:ind w:right="4"/>
      </w:pPr>
      <w:r>
        <w:t>d</w:t>
      </w:r>
      <w:r>
        <w:rPr>
          <w:rtl/>
        </w:rPr>
        <w:t>’</w:t>
      </w:r>
      <w:r>
        <w:rPr>
          <w:lang w:val="fr-FR"/>
        </w:rPr>
        <w:t>informer l</w:t>
      </w:r>
      <w:r>
        <w:rPr>
          <w:rtl/>
        </w:rPr>
        <w:t>’</w:t>
      </w:r>
      <w:r>
        <w:rPr>
          <w:lang w:val="fr-FR"/>
        </w:rPr>
        <w:t>employeur des faits le cas échéant au moyen d</w:t>
      </w:r>
      <w:r>
        <w:rPr>
          <w:rtl/>
        </w:rPr>
        <w:t>’</w:t>
      </w:r>
      <w:r>
        <w:rPr>
          <w:lang w:val="fr-FR"/>
        </w:rPr>
        <w:t xml:space="preserve">un compte </w:t>
      </w:r>
      <w:r>
        <w:t>rendu anonymis</w:t>
      </w:r>
      <w:r>
        <w:rPr>
          <w:lang w:val="fr-FR"/>
        </w:rPr>
        <w:t xml:space="preserve">é </w:t>
      </w:r>
      <w:r>
        <w:t>s</w:t>
      </w:r>
      <w:r>
        <w:rPr>
          <w:rtl/>
        </w:rPr>
        <w:t>’</w:t>
      </w:r>
      <w:r>
        <w:rPr>
          <w:lang w:val="fr-FR"/>
        </w:rPr>
        <w:t>agissant du déclarant, qui doit lui permettre de mettre un t</w:t>
      </w:r>
      <w:r>
        <w:rPr>
          <w:lang w:val="fr-FR"/>
        </w:rPr>
        <w:t xml:space="preserve">erme </w:t>
      </w:r>
      <w:r>
        <w:t xml:space="preserve">à </w:t>
      </w:r>
      <w:r>
        <w:rPr>
          <w:lang w:val="fr-FR"/>
        </w:rPr>
        <w:t>la situation en prenant toute mesure appropriée, comme le cas é</w:t>
      </w:r>
      <w:r>
        <w:t>ch</w:t>
      </w:r>
      <w:r>
        <w:rPr>
          <w:lang w:val="fr-FR"/>
        </w:rPr>
        <w:t>éant une enqu</w:t>
      </w:r>
      <w:r>
        <w:t>ê</w:t>
      </w:r>
      <w:r>
        <w:rPr>
          <w:lang w:val="fr-FR"/>
        </w:rPr>
        <w:t xml:space="preserve">te administrative ou une mesure de protection fonctionnelle. L’information prend la forme d’un courrier recommandé avec accusé de réception présentant : </w:t>
      </w:r>
    </w:p>
    <w:p w:rsidR="00CD05AF" w:rsidRDefault="008B7DDE">
      <w:pPr>
        <w:pStyle w:val="Corps"/>
        <w:numPr>
          <w:ilvl w:val="1"/>
          <w:numId w:val="3"/>
        </w:numPr>
        <w:spacing w:after="200"/>
        <w:ind w:right="4"/>
        <w:rPr>
          <w:lang w:val="fr-FR"/>
        </w:rPr>
      </w:pPr>
      <w:r>
        <w:rPr>
          <w:lang w:val="fr-FR"/>
        </w:rPr>
        <w:t>les faits incrim</w:t>
      </w:r>
      <w:r>
        <w:rPr>
          <w:lang w:val="fr-FR"/>
        </w:rPr>
        <w:t>inés ;</w:t>
      </w:r>
    </w:p>
    <w:p w:rsidR="00CD05AF" w:rsidRDefault="008B7DDE">
      <w:pPr>
        <w:pStyle w:val="Corps"/>
        <w:numPr>
          <w:ilvl w:val="1"/>
          <w:numId w:val="3"/>
        </w:numPr>
        <w:spacing w:after="200"/>
        <w:ind w:right="4"/>
        <w:rPr>
          <w:lang w:val="fr-FR"/>
        </w:rPr>
      </w:pPr>
      <w:r>
        <w:rPr>
          <w:lang w:val="fr-FR"/>
        </w:rPr>
        <w:t>l’auteur de ces faits ;</w:t>
      </w:r>
    </w:p>
    <w:p w:rsidR="00CD05AF" w:rsidRDefault="008B7DDE">
      <w:pPr>
        <w:pStyle w:val="Corps"/>
        <w:numPr>
          <w:ilvl w:val="1"/>
          <w:numId w:val="3"/>
        </w:numPr>
        <w:spacing w:after="200"/>
        <w:ind w:right="4"/>
        <w:rPr>
          <w:lang w:val="fr-FR"/>
        </w:rPr>
      </w:pPr>
      <w:r>
        <w:rPr>
          <w:lang w:val="fr-FR"/>
        </w:rPr>
        <w:t xml:space="preserve">un conseil sur les mesures à prendre ; </w:t>
      </w:r>
    </w:p>
    <w:p w:rsidR="00CD05AF" w:rsidRDefault="008B7DDE">
      <w:pPr>
        <w:pStyle w:val="Corps"/>
        <w:numPr>
          <w:ilvl w:val="1"/>
          <w:numId w:val="3"/>
        </w:numPr>
        <w:spacing w:after="200"/>
        <w:ind w:right="4"/>
        <w:rPr>
          <w:lang w:val="fr-FR"/>
        </w:rPr>
      </w:pPr>
      <w:r>
        <w:rPr>
          <w:lang w:val="fr-FR"/>
        </w:rPr>
        <w:t>la disponibilité des équipes du centre de gestion pour accompagner l’employeur le cas échéant.</w:t>
      </w:r>
    </w:p>
    <w:p w:rsidR="00CD05AF" w:rsidRDefault="008B7DDE">
      <w:pPr>
        <w:pStyle w:val="Titr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83"/>
      </w:pPr>
      <w:r>
        <w:t>5.5 Cadre d’intervention</w:t>
      </w:r>
    </w:p>
    <w:p w:rsidR="00CD05AF" w:rsidRDefault="008B7DDE">
      <w:pPr>
        <w:pStyle w:val="Corps"/>
        <w:spacing w:after="200"/>
        <w:ind w:left="283" w:right="4"/>
      </w:pPr>
      <w:r>
        <w:rPr>
          <w:lang w:val="fr-FR"/>
        </w:rPr>
        <w:t>Ce dispositif de signalement et de traitement des actes de violen</w:t>
      </w:r>
      <w:r>
        <w:rPr>
          <w:lang w:val="fr-FR"/>
        </w:rPr>
        <w:t>ce, de discrimination, de harc</w:t>
      </w:r>
      <w:r>
        <w:rPr>
          <w:rStyle w:val="Aucun"/>
          <w:lang w:val="fr-FR"/>
        </w:rPr>
        <w:t>è</w:t>
      </w:r>
      <w:r>
        <w:rPr>
          <w:lang w:val="fr-FR"/>
        </w:rPr>
        <w:t>lement sexuel ou moral et d'agissements sexistes est ouvert aux agents de l’adhérent s'estimant victimes ou t</w:t>
      </w:r>
      <w:r>
        <w:rPr>
          <w:rStyle w:val="Aucun"/>
          <w:lang w:val="fr-FR"/>
        </w:rPr>
        <w:t>é</w:t>
      </w:r>
      <w:r>
        <w:rPr>
          <w:lang w:val="fr-FR"/>
        </w:rPr>
        <w:t>moins de tels actes ou agissements, quelle que soit leur qualité.</w:t>
      </w:r>
    </w:p>
    <w:p w:rsidR="00CD05AF" w:rsidRDefault="008B7DDE">
      <w:pPr>
        <w:pStyle w:val="Corps"/>
        <w:spacing w:after="200"/>
        <w:ind w:left="283"/>
      </w:pPr>
      <w:r>
        <w:rPr>
          <w:lang w:val="fr-FR"/>
        </w:rPr>
        <w:t>Il n'est pas n</w:t>
      </w:r>
      <w:r>
        <w:rPr>
          <w:rStyle w:val="Aucun"/>
          <w:lang w:val="fr-FR"/>
        </w:rPr>
        <w:t>é</w:t>
      </w:r>
      <w:r>
        <w:rPr>
          <w:lang w:val="fr-FR"/>
        </w:rPr>
        <w:t xml:space="preserve">cessaire qu'il y ait une relation </w:t>
      </w:r>
      <w:r>
        <w:rPr>
          <w:lang w:val="fr-FR"/>
        </w:rPr>
        <w:t>hi</w:t>
      </w:r>
      <w:r>
        <w:rPr>
          <w:rStyle w:val="Aucun"/>
          <w:lang w:val="fr-FR"/>
        </w:rPr>
        <w:t>é</w:t>
      </w:r>
      <w:r>
        <w:rPr>
          <w:lang w:val="fr-FR"/>
        </w:rPr>
        <w:t>rarchique entre l'auteur pr</w:t>
      </w:r>
      <w:r>
        <w:rPr>
          <w:rStyle w:val="Aucun"/>
          <w:lang w:val="fr-FR"/>
        </w:rPr>
        <w:t>é</w:t>
      </w:r>
      <w:r>
        <w:t>sum</w:t>
      </w:r>
      <w:r>
        <w:rPr>
          <w:rStyle w:val="Aucun"/>
          <w:lang w:val="fr-FR"/>
        </w:rPr>
        <w:t xml:space="preserve">é </w:t>
      </w:r>
      <w:r>
        <w:rPr>
          <w:lang w:val="fr-FR"/>
        </w:rPr>
        <w:t xml:space="preserve">des faits et la victime. L'auteur peut </w:t>
      </w:r>
      <w:r>
        <w:rPr>
          <w:rStyle w:val="Aucun"/>
          <w:lang w:val="fr-FR"/>
        </w:rPr>
        <w:t>ê</w:t>
      </w:r>
      <w:r>
        <w:rPr>
          <w:lang w:val="fr-FR"/>
        </w:rPr>
        <w:t>tre donc un coll</w:t>
      </w:r>
      <w:r>
        <w:rPr>
          <w:rStyle w:val="Aucun"/>
          <w:lang w:val="fr-FR"/>
        </w:rPr>
        <w:t>è</w:t>
      </w:r>
      <w:r>
        <w:rPr>
          <w:lang w:val="fr-FR"/>
        </w:rPr>
        <w:t>gue, un formateur, un prestataire, ou un usager du service.</w:t>
      </w:r>
    </w:p>
    <w:p w:rsidR="00CD05AF" w:rsidRDefault="008B7DDE">
      <w:pPr>
        <w:pStyle w:val="Corps"/>
        <w:spacing w:after="200"/>
        <w:ind w:left="283"/>
      </w:pPr>
      <w:r>
        <w:rPr>
          <w:lang w:val="fr-FR"/>
        </w:rPr>
        <w:t>En outre, ce dispositif s'applique aux actes de violences, de harc</w:t>
      </w:r>
      <w:r>
        <w:rPr>
          <w:rStyle w:val="Aucun"/>
          <w:lang w:val="fr-FR"/>
        </w:rPr>
        <w:t>è</w:t>
      </w:r>
      <w:r>
        <w:rPr>
          <w:lang w:val="fr-FR"/>
        </w:rPr>
        <w:t>lements ou d'agissements sexistes d'</w:t>
      </w:r>
      <w:r>
        <w:rPr>
          <w:lang w:val="fr-FR"/>
        </w:rPr>
        <w:t>origine extraprofessionnelle d</w:t>
      </w:r>
      <w:r>
        <w:rPr>
          <w:rStyle w:val="Aucun"/>
          <w:lang w:val="fr-FR"/>
        </w:rPr>
        <w:t>é</w:t>
      </w:r>
      <w:r>
        <w:t>tect</w:t>
      </w:r>
      <w:r>
        <w:rPr>
          <w:rStyle w:val="Aucun"/>
          <w:lang w:val="fr-FR"/>
        </w:rPr>
        <w:t>é</w:t>
      </w:r>
      <w:r>
        <w:rPr>
          <w:lang w:val="fr-FR"/>
        </w:rPr>
        <w:t>s sur le lieu de travail, notamment dans le cadre des violences conjugales.</w:t>
      </w:r>
    </w:p>
    <w:p w:rsidR="00CD05AF" w:rsidRDefault="008B7DDE">
      <w:pPr>
        <w:pStyle w:val="Titr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83"/>
      </w:pPr>
      <w:r>
        <w:t>5.6</w:t>
      </w:r>
      <w:r>
        <w:t xml:space="preserve"> </w:t>
      </w:r>
      <w:r>
        <w:t xml:space="preserve">Statistiques </w:t>
      </w:r>
    </w:p>
    <w:p w:rsidR="00CD05AF" w:rsidRDefault="008B7DDE">
      <w:pPr>
        <w:pStyle w:val="Corps"/>
        <w:spacing w:after="200"/>
        <w:ind w:left="283"/>
      </w:pPr>
      <w:r>
        <w:rPr>
          <w:lang w:val="fr-FR"/>
        </w:rPr>
        <w:t>Un bilan statistique des signalements re</w:t>
      </w:r>
      <w:r>
        <w:t>ç</w:t>
      </w:r>
      <w:r>
        <w:rPr>
          <w:lang w:val="fr-FR"/>
        </w:rPr>
        <w:t>us dans le cadre du dispositif et des suites qui y sont données est pré</w:t>
      </w:r>
      <w:r>
        <w:t>sent</w:t>
      </w:r>
      <w:r>
        <w:rPr>
          <w:lang w:val="fr-FR"/>
        </w:rPr>
        <w:t>é chaque a</w:t>
      </w:r>
      <w:r>
        <w:rPr>
          <w:lang w:val="fr-FR"/>
        </w:rPr>
        <w:t>nnée au comité social territorial du Centre de Gestion.</w:t>
      </w:r>
    </w:p>
    <w:p w:rsidR="00CD05AF" w:rsidRDefault="008B7DDE">
      <w:pPr>
        <w:pStyle w:val="Corps"/>
        <w:spacing w:after="200"/>
        <w:ind w:left="283" w:right="4"/>
      </w:pPr>
      <w:r>
        <w:rPr>
          <w:lang w:val="fr-FR"/>
        </w:rPr>
        <w:t>Des é</w:t>
      </w:r>
      <w:r>
        <w:t>l</w:t>
      </w:r>
      <w:r>
        <w:rPr>
          <w:lang w:val="fr-FR"/>
        </w:rPr>
        <w:t xml:space="preserve">éments statistiques en propre peuvent naturellement </w:t>
      </w:r>
      <w:r>
        <w:t>ê</w:t>
      </w:r>
      <w:r>
        <w:rPr>
          <w:lang w:val="fr-FR"/>
        </w:rPr>
        <w:t>tre communiqué</w:t>
      </w:r>
      <w:r>
        <w:t xml:space="preserve">s à </w:t>
      </w:r>
      <w:r>
        <w:rPr>
          <w:lang w:val="fr-FR"/>
        </w:rPr>
        <w:t xml:space="preserve">chaque collectivité qui en fera la demande pour les besoins, par exemple, de son propre comité </w:t>
      </w:r>
      <w:r>
        <w:rPr>
          <w:lang w:val="pt-PT"/>
        </w:rPr>
        <w:t>social territorial.</w:t>
      </w:r>
    </w:p>
    <w:p w:rsidR="00CD05AF" w:rsidRDefault="008B7DDE">
      <w:pPr>
        <w:pStyle w:val="Corps"/>
        <w:spacing w:after="200"/>
        <w:ind w:left="283" w:right="4"/>
      </w:pPr>
      <w:r>
        <w:rPr>
          <w:lang w:val="fr-FR"/>
        </w:rPr>
        <w:t>Ces donn</w:t>
      </w:r>
      <w:r>
        <w:rPr>
          <w:lang w:val="fr-FR"/>
        </w:rPr>
        <w:t>ées seront également inté</w:t>
      </w:r>
      <w:r>
        <w:t>gr</w:t>
      </w:r>
      <w:r>
        <w:rPr>
          <w:lang w:val="fr-FR"/>
        </w:rPr>
        <w:t xml:space="preserve">ées dans le rapport social unique. </w:t>
      </w:r>
    </w:p>
    <w:p w:rsidR="00CD05AF" w:rsidRDefault="008B7DDE">
      <w:pPr>
        <w:pStyle w:val="Titre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83"/>
      </w:pPr>
      <w:r>
        <w:t xml:space="preserve">Article 6 </w:t>
      </w:r>
      <w:r>
        <w:rPr>
          <w:lang w:val="en-US"/>
        </w:rPr>
        <w:t>TARIFS ET FACTURATION</w:t>
      </w:r>
    </w:p>
    <w:p w:rsidR="00CD05AF" w:rsidRDefault="008B7DDE">
      <w:pPr>
        <w:pStyle w:val="Corps"/>
        <w:spacing w:after="200"/>
        <w:ind w:left="283"/>
      </w:pPr>
      <w:r>
        <w:t>L</w:t>
      </w:r>
      <w:r>
        <w:rPr>
          <w:rtl/>
        </w:rPr>
        <w:t>’</w:t>
      </w:r>
      <w:r>
        <w:rPr>
          <w:lang w:val="fr-FR"/>
        </w:rPr>
        <w:t xml:space="preserve">adhésion </w:t>
      </w:r>
      <w:r>
        <w:t xml:space="preserve">à </w:t>
      </w:r>
      <w:r>
        <w:rPr>
          <w:lang w:val="fr-FR"/>
        </w:rPr>
        <w:t>ce dispositif est affecté</w:t>
      </w:r>
      <w:r>
        <w:t>e à l</w:t>
      </w:r>
      <w:r>
        <w:rPr>
          <w:rtl/>
        </w:rPr>
        <w:t>’</w:t>
      </w:r>
      <w:r>
        <w:t>ann</w:t>
      </w:r>
      <w:r>
        <w:rPr>
          <w:lang w:val="fr-FR"/>
        </w:rPr>
        <w:t>é</w:t>
      </w:r>
      <w:r>
        <w:t>e d</w:t>
      </w:r>
      <w:r>
        <w:rPr>
          <w:rtl/>
        </w:rPr>
        <w:t>’</w:t>
      </w:r>
      <w:r>
        <w:t>un « </w:t>
      </w:r>
      <w:r>
        <w:rPr>
          <w:lang w:val="fr-FR"/>
        </w:rPr>
        <w:t>droit d</w:t>
      </w:r>
      <w:r>
        <w:rPr>
          <w:rtl/>
        </w:rPr>
        <w:t>’</w:t>
      </w:r>
      <w:r>
        <w:rPr>
          <w:lang w:val="fr-FR"/>
        </w:rPr>
        <w:t>adhésion</w:t>
      </w:r>
      <w:r>
        <w:rPr>
          <w:lang w:val="it-IT"/>
        </w:rPr>
        <w:t xml:space="preserve"> » </w:t>
      </w:r>
      <w:r>
        <w:rPr>
          <w:lang w:val="fr-FR"/>
        </w:rPr>
        <w:t xml:space="preserve">définie par </w:t>
      </w:r>
      <w:r>
        <w:t>d</w:t>
      </w:r>
      <w:r>
        <w:rPr>
          <w:lang w:val="fr-FR"/>
        </w:rPr>
        <w:t>élibération du conseil d'administration du centre de gestion</w:t>
      </w:r>
      <w:r>
        <w:t> </w:t>
      </w:r>
      <w:r>
        <w:rPr>
          <w:lang w:val="fr-FR"/>
        </w:rPr>
        <w:t xml:space="preserve">en date du </w:t>
      </w:r>
      <w:r>
        <w:rPr>
          <w:lang w:val="fr-FR"/>
        </w:rPr>
        <w:t xml:space="preserve">30 septembre 2022 ainsi qu’il suit </w:t>
      </w:r>
      <w:r>
        <w:t>:</w:t>
      </w:r>
    </w:p>
    <w:p w:rsidR="00CD05AF" w:rsidRDefault="008B7DDE">
      <w:pPr>
        <w:pStyle w:val="Corps"/>
        <w:numPr>
          <w:ilvl w:val="0"/>
          <w:numId w:val="3"/>
        </w:numPr>
        <w:spacing w:after="200"/>
        <w:rPr>
          <w:lang w:val="fr-FR"/>
        </w:rPr>
      </w:pPr>
      <w:r>
        <w:rPr>
          <w:lang w:val="fr-FR"/>
        </w:rPr>
        <w:t>100</w:t>
      </w:r>
      <w:r>
        <w:t xml:space="preserve"> € </w:t>
      </w:r>
      <w:r>
        <w:rPr>
          <w:lang w:val="fr-FR"/>
        </w:rPr>
        <w:t>forfaitaires annuellement pour tous les employeurs relevant du comité social territorial du centre de Gestion ;</w:t>
      </w:r>
    </w:p>
    <w:p w:rsidR="00CD05AF" w:rsidRDefault="008B7DDE">
      <w:pPr>
        <w:pStyle w:val="Corps"/>
        <w:numPr>
          <w:ilvl w:val="0"/>
          <w:numId w:val="3"/>
        </w:numPr>
        <w:spacing w:after="200"/>
        <w:rPr>
          <w:lang w:val="fr-FR"/>
        </w:rPr>
      </w:pPr>
      <w:r>
        <w:rPr>
          <w:lang w:val="fr-FR"/>
        </w:rPr>
        <w:t>5</w:t>
      </w:r>
      <w:r>
        <w:t xml:space="preserve">00 </w:t>
      </w:r>
      <w:r>
        <w:rPr>
          <w:lang w:val="pt-PT"/>
        </w:rPr>
        <w:t xml:space="preserve">€ </w:t>
      </w:r>
      <w:r>
        <w:rPr>
          <w:lang w:val="fr-FR"/>
        </w:rPr>
        <w:t>forfaitaires annuellement pour tous les employeurs affiliés obligatoirement au centre de gestio</w:t>
      </w:r>
      <w:r>
        <w:rPr>
          <w:lang w:val="fr-FR"/>
        </w:rPr>
        <w:t xml:space="preserve">n ET disposant de leur propre comité </w:t>
      </w:r>
      <w:r>
        <w:rPr>
          <w:lang w:val="es-ES_tradnl"/>
        </w:rPr>
        <w:t>social territorial ;</w:t>
      </w:r>
    </w:p>
    <w:p w:rsidR="00CD05AF" w:rsidRDefault="008B7DDE">
      <w:pPr>
        <w:pStyle w:val="Corps"/>
        <w:numPr>
          <w:ilvl w:val="0"/>
          <w:numId w:val="3"/>
        </w:numPr>
        <w:spacing w:after="200"/>
        <w:rPr>
          <w:lang w:val="fr-FR"/>
        </w:rPr>
      </w:pPr>
      <w:r>
        <w:rPr>
          <w:lang w:val="fr-FR"/>
        </w:rPr>
        <w:t>10</w:t>
      </w:r>
      <w:r>
        <w:t>00 € </w:t>
      </w:r>
      <w:r>
        <w:rPr>
          <w:lang w:val="fr-FR"/>
        </w:rPr>
        <w:t>forfaitaires annuellement pour tous les employeurs affilié</w:t>
      </w:r>
      <w:r>
        <w:t xml:space="preserve">s à </w:t>
      </w:r>
      <w:r>
        <w:rPr>
          <w:lang w:val="fr-FR"/>
        </w:rPr>
        <w:t xml:space="preserve">titre facultatif ou non affiliés et disposant naturellement de leur propre comité </w:t>
      </w:r>
      <w:r>
        <w:rPr>
          <w:lang w:val="pt-PT"/>
        </w:rPr>
        <w:t>social territorial.</w:t>
      </w:r>
    </w:p>
    <w:p w:rsidR="00CD05AF" w:rsidRDefault="008B7DDE">
      <w:pPr>
        <w:pStyle w:val="Titre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83"/>
      </w:pPr>
      <w:r>
        <w:lastRenderedPageBreak/>
        <w:t xml:space="preserve">Article 7 </w:t>
      </w:r>
      <w:r>
        <w:rPr>
          <w:lang w:val="de-DE"/>
        </w:rPr>
        <w:t>DUR</w:t>
      </w:r>
      <w:r>
        <w:t>É</w:t>
      </w:r>
      <w:r>
        <w:t>E</w:t>
      </w:r>
    </w:p>
    <w:p w:rsidR="00CD05AF" w:rsidRDefault="008B7DDE">
      <w:pPr>
        <w:pStyle w:val="Corps"/>
        <w:spacing w:after="200"/>
        <w:ind w:left="283"/>
      </w:pPr>
      <w:r>
        <w:rPr>
          <w:lang w:val="it-IT"/>
        </w:rPr>
        <w:t>La pr</w:t>
      </w:r>
      <w:r>
        <w:rPr>
          <w:rStyle w:val="Aucun"/>
          <w:lang w:val="fr-FR"/>
        </w:rPr>
        <w:t>é</w:t>
      </w:r>
      <w:r>
        <w:rPr>
          <w:lang w:val="fr-FR"/>
        </w:rPr>
        <w:t>sente convention est conclue pour une durée allant du 1er janvier 2023 jusqu’au 31 décembre 2026</w:t>
      </w:r>
      <w:r>
        <w:t>.</w:t>
      </w:r>
    </w:p>
    <w:p w:rsidR="00CD05AF" w:rsidRDefault="008B7DDE">
      <w:pPr>
        <w:pStyle w:val="Corps"/>
        <w:spacing w:after="200"/>
        <w:ind w:left="283"/>
      </w:pPr>
      <w:r>
        <w:rPr>
          <w:lang w:val="fr-FR"/>
        </w:rPr>
        <w:t xml:space="preserve">Elle pourra </w:t>
      </w:r>
      <w:r>
        <w:rPr>
          <w:rStyle w:val="Aucun"/>
          <w:lang w:val="fr-FR"/>
        </w:rPr>
        <w:t>ê</w:t>
      </w:r>
      <w:r>
        <w:rPr>
          <w:lang w:val="fr-FR"/>
        </w:rPr>
        <w:t>tre d</w:t>
      </w:r>
      <w:r>
        <w:rPr>
          <w:rStyle w:val="Aucun"/>
          <w:lang w:val="fr-FR"/>
        </w:rPr>
        <w:t>é</w:t>
      </w:r>
      <w:r>
        <w:rPr>
          <w:lang w:val="fr-FR"/>
        </w:rPr>
        <w:t>nonc</w:t>
      </w:r>
      <w:r>
        <w:rPr>
          <w:rStyle w:val="Aucun"/>
          <w:lang w:val="fr-FR"/>
        </w:rPr>
        <w:t>é</w:t>
      </w:r>
      <w:r>
        <w:rPr>
          <w:lang w:val="fr-FR"/>
        </w:rPr>
        <w:t>e par l</w:t>
      </w:r>
      <w:r>
        <w:rPr>
          <w:rStyle w:val="Aucun"/>
          <w:lang w:val="fr-FR"/>
        </w:rPr>
        <w:t>’</w:t>
      </w:r>
      <w:r>
        <w:rPr>
          <w:lang w:val="fr-FR"/>
        </w:rPr>
        <w:t>une ou l</w:t>
      </w:r>
      <w:r>
        <w:rPr>
          <w:rStyle w:val="Aucun"/>
          <w:lang w:val="fr-FR"/>
        </w:rPr>
        <w:t>’</w:t>
      </w:r>
      <w:r>
        <w:rPr>
          <w:lang w:val="fr-FR"/>
        </w:rPr>
        <w:t xml:space="preserve">autre des parties sous réserve du respect d’un </w:t>
      </w:r>
      <w:r>
        <w:t xml:space="preserve"> pr</w:t>
      </w:r>
      <w:r>
        <w:rPr>
          <w:rStyle w:val="Aucun"/>
          <w:lang w:val="fr-FR"/>
        </w:rPr>
        <w:t>é</w:t>
      </w:r>
      <w:r>
        <w:rPr>
          <w:lang w:val="fr-FR"/>
        </w:rPr>
        <w:t xml:space="preserve">avis de deux mois par courrier simple ou courriel. </w:t>
      </w:r>
    </w:p>
    <w:p w:rsidR="00CD05AF" w:rsidRDefault="008B7DDE">
      <w:pPr>
        <w:pStyle w:val="Corps"/>
        <w:spacing w:after="200"/>
        <w:ind w:left="283"/>
      </w:pPr>
      <w:r>
        <w:rPr>
          <w:lang w:val="fr-FR"/>
        </w:rPr>
        <w:t xml:space="preserve">La cotisation </w:t>
      </w:r>
      <w:r>
        <w:rPr>
          <w:lang w:val="fr-FR"/>
        </w:rPr>
        <w:t>appel</w:t>
      </w:r>
      <w:r>
        <w:rPr>
          <w:rStyle w:val="Aucun"/>
          <w:lang w:val="fr-FR"/>
        </w:rPr>
        <w:t>é</w:t>
      </w:r>
      <w:r>
        <w:rPr>
          <w:lang w:val="fr-FR"/>
        </w:rPr>
        <w:t>e par le centre de gestion est due pour l</w:t>
      </w:r>
      <w:r>
        <w:rPr>
          <w:rStyle w:val="Aucun"/>
          <w:lang w:val="fr-FR"/>
        </w:rPr>
        <w:t>’</w:t>
      </w:r>
      <w:r>
        <w:t>ann</w:t>
      </w:r>
      <w:r>
        <w:rPr>
          <w:rStyle w:val="Aucun"/>
          <w:lang w:val="fr-FR"/>
        </w:rPr>
        <w:t>é</w:t>
      </w:r>
      <w:r>
        <w:rPr>
          <w:lang w:val="fr-FR"/>
        </w:rPr>
        <w:t>e en cours nonobstant la r</w:t>
      </w:r>
      <w:r>
        <w:rPr>
          <w:rStyle w:val="Aucun"/>
          <w:lang w:val="fr-FR"/>
        </w:rPr>
        <w:t>é</w:t>
      </w:r>
      <w:r>
        <w:rPr>
          <w:lang w:val="fr-FR"/>
        </w:rPr>
        <w:t xml:space="preserve">siliation infra-annuelle </w:t>
      </w:r>
      <w:r>
        <w:rPr>
          <w:rStyle w:val="Aucun"/>
          <w:lang w:val="fr-FR"/>
        </w:rPr>
        <w:t xml:space="preserve">à </w:t>
      </w:r>
      <w:r>
        <w:t>l</w:t>
      </w:r>
      <w:r>
        <w:rPr>
          <w:rStyle w:val="Aucun"/>
          <w:lang w:val="fr-FR"/>
        </w:rPr>
        <w:t>’</w:t>
      </w:r>
      <w:r>
        <w:rPr>
          <w:lang w:val="fr-FR"/>
        </w:rPr>
        <w:t>initiative de l'adhé</w:t>
      </w:r>
      <w:r>
        <w:t>rent</w:t>
      </w:r>
      <w:r>
        <w:rPr>
          <w:rStyle w:val="Aucun"/>
          <w:lang w:val="fr-FR"/>
        </w:rPr>
        <w:t xml:space="preserve"> </w:t>
      </w:r>
      <w:r>
        <w:rPr>
          <w:lang w:val="fr-FR"/>
        </w:rPr>
        <w:t>(exemple</w:t>
      </w:r>
      <w:r>
        <w:rPr>
          <w:rStyle w:val="Aucun"/>
          <w:lang w:val="fr-FR"/>
        </w:rPr>
        <w:t> </w:t>
      </w:r>
      <w:r>
        <w:rPr>
          <w:lang w:val="fr-FR"/>
        </w:rPr>
        <w:t>: une r</w:t>
      </w:r>
      <w:r>
        <w:rPr>
          <w:rStyle w:val="Aucun"/>
          <w:lang w:val="fr-FR"/>
        </w:rPr>
        <w:t>é</w:t>
      </w:r>
      <w:r>
        <w:rPr>
          <w:lang w:val="fr-FR"/>
        </w:rPr>
        <w:t>siliation le 12 avril de l</w:t>
      </w:r>
      <w:r>
        <w:rPr>
          <w:rStyle w:val="Aucun"/>
          <w:lang w:val="fr-FR"/>
        </w:rPr>
        <w:t>’</w:t>
      </w:r>
      <w:r>
        <w:t>ann</w:t>
      </w:r>
      <w:r>
        <w:rPr>
          <w:rStyle w:val="Aucun"/>
          <w:lang w:val="fr-FR"/>
        </w:rPr>
        <w:t>é</w:t>
      </w:r>
      <w:r>
        <w:rPr>
          <w:lang w:val="fr-FR"/>
        </w:rPr>
        <w:t>e N emporte le paiement de la totalit</w:t>
      </w:r>
      <w:r>
        <w:rPr>
          <w:rStyle w:val="Aucun"/>
          <w:lang w:val="fr-FR"/>
        </w:rPr>
        <w:t xml:space="preserve">é </w:t>
      </w:r>
      <w:r>
        <w:rPr>
          <w:lang w:val="fr-FR"/>
        </w:rPr>
        <w:t>de la cotisation appel</w:t>
      </w:r>
      <w:r>
        <w:rPr>
          <w:rStyle w:val="Aucun"/>
          <w:lang w:val="fr-FR"/>
        </w:rPr>
        <w:t>é</w:t>
      </w:r>
      <w:r>
        <w:rPr>
          <w:lang w:val="fr-FR"/>
        </w:rPr>
        <w:t>e pour l</w:t>
      </w:r>
      <w:r>
        <w:rPr>
          <w:rStyle w:val="Aucun"/>
          <w:lang w:val="fr-FR"/>
        </w:rPr>
        <w:t>’</w:t>
      </w:r>
      <w:r>
        <w:t>ann</w:t>
      </w:r>
      <w:r>
        <w:rPr>
          <w:rStyle w:val="Aucun"/>
          <w:lang w:val="fr-FR"/>
        </w:rPr>
        <w:t>é</w:t>
      </w:r>
      <w:r>
        <w:t xml:space="preserve">e N). </w:t>
      </w:r>
    </w:p>
    <w:p w:rsidR="00CD05AF" w:rsidRDefault="008B7DDE">
      <w:pPr>
        <w:pStyle w:val="Titre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83"/>
      </w:pPr>
      <w:r>
        <w:t xml:space="preserve">Article 8 </w:t>
      </w:r>
      <w:r>
        <w:rPr>
          <w:lang w:val="en-US"/>
        </w:rPr>
        <w:t>PROTECTION DES DONN</w:t>
      </w:r>
      <w:r>
        <w:t>É</w:t>
      </w:r>
      <w:r>
        <w:rPr>
          <w:lang w:val="de-DE"/>
        </w:rPr>
        <w:t>ES PERSONNELLES</w:t>
      </w:r>
    </w:p>
    <w:p w:rsidR="00CD05AF" w:rsidRDefault="008B7DDE">
      <w:pPr>
        <w:pStyle w:val="Corps"/>
        <w:spacing w:after="200"/>
        <w:ind w:left="283"/>
      </w:pPr>
      <w:r>
        <w:rPr>
          <w:lang w:val="fr-FR"/>
        </w:rPr>
        <w:t xml:space="preserve">La protection des données </w:t>
      </w:r>
      <w:r>
        <w:t>à caract</w:t>
      </w:r>
      <w:r>
        <w:rPr>
          <w:lang w:val="it-IT"/>
        </w:rPr>
        <w:t>è</w:t>
      </w:r>
      <w:r>
        <w:rPr>
          <w:lang w:val="fr-FR"/>
        </w:rPr>
        <w:t xml:space="preserve">re personnel mise en oeuvre par le dispositif est naturellement conforme </w:t>
      </w:r>
      <w:r>
        <w:t xml:space="preserve">à </w:t>
      </w:r>
      <w:r>
        <w:rPr>
          <w:lang w:val="fr-FR"/>
        </w:rPr>
        <w:t>la loi n</w:t>
      </w:r>
      <w:r>
        <w:rPr>
          <w:lang w:val="it-IT"/>
        </w:rPr>
        <w:t>°78-17 modifi</w:t>
      </w:r>
      <w:r>
        <w:rPr>
          <w:lang w:val="fr-FR"/>
        </w:rPr>
        <w:t xml:space="preserve">é du 6 janvier 1978 relative </w:t>
      </w:r>
      <w:r>
        <w:t xml:space="preserve">à </w:t>
      </w:r>
      <w:r>
        <w:rPr>
          <w:lang w:val="fr-FR"/>
        </w:rPr>
        <w:t>l'informatique, aux fichiers et aux liber</w:t>
      </w:r>
      <w:r>
        <w:rPr>
          <w:lang w:val="fr-FR"/>
        </w:rPr>
        <w:t>tés ainsi que le R</w:t>
      </w:r>
      <w:r>
        <w:rPr>
          <w:lang w:val="it-IT"/>
        </w:rPr>
        <w:t>è</w:t>
      </w:r>
      <w:r>
        <w:rPr>
          <w:lang w:val="fr-FR"/>
        </w:rPr>
        <w:t xml:space="preserve">glement (UE) 2016/679 sur la protection des données dit </w:t>
      </w:r>
      <w:r>
        <w:t>« </w:t>
      </w:r>
      <w:r>
        <w:rPr>
          <w:lang w:val="de-DE"/>
        </w:rPr>
        <w:t>RGPD</w:t>
      </w:r>
      <w:r>
        <w:t> ».</w:t>
      </w:r>
    </w:p>
    <w:p w:rsidR="00CD05AF" w:rsidRDefault="008B7DDE">
      <w:pPr>
        <w:pStyle w:val="Corps"/>
        <w:spacing w:after="200"/>
        <w:ind w:left="283"/>
      </w:pPr>
      <w:r>
        <w:rPr>
          <w:lang w:val="fr-FR"/>
        </w:rPr>
        <w:t xml:space="preserve">Au sens de ce dernier document, le centre de gestion doit </w:t>
      </w:r>
      <w:r>
        <w:t>ê</w:t>
      </w:r>
      <w:r>
        <w:rPr>
          <w:lang w:val="it-IT"/>
        </w:rPr>
        <w:t>tre consid</w:t>
      </w:r>
      <w:r>
        <w:rPr>
          <w:lang w:val="fr-FR"/>
        </w:rPr>
        <w:t>é</w:t>
      </w:r>
      <w:r>
        <w:t>r</w:t>
      </w:r>
      <w:r>
        <w:rPr>
          <w:lang w:val="fr-FR"/>
        </w:rPr>
        <w:t xml:space="preserve">é comme sous-traitant des données </w:t>
      </w:r>
      <w:r>
        <w:t>à caract</w:t>
      </w:r>
      <w:r>
        <w:rPr>
          <w:lang w:val="it-IT"/>
        </w:rPr>
        <w:t>è</w:t>
      </w:r>
      <w:r>
        <w:rPr>
          <w:lang w:val="fr-FR"/>
        </w:rPr>
        <w:t>re personnel pour le compte de chaque adhé</w:t>
      </w:r>
      <w:r>
        <w:rPr>
          <w:lang w:val="fr-FR"/>
        </w:rPr>
        <w:t xml:space="preserve">rent, responsable des traitements. </w:t>
      </w:r>
    </w:p>
    <w:p w:rsidR="00CD05AF" w:rsidRDefault="008B7DDE">
      <w:pPr>
        <w:pStyle w:val="Corps"/>
        <w:spacing w:after="200"/>
        <w:ind w:left="283"/>
      </w:pPr>
      <w:r>
        <w:rPr>
          <w:lang w:val="fr-FR"/>
        </w:rPr>
        <w:t xml:space="preserve">Les catégories de données </w:t>
      </w:r>
      <w:r>
        <w:t>à caract</w:t>
      </w:r>
      <w:r>
        <w:rPr>
          <w:lang w:val="it-IT"/>
        </w:rPr>
        <w:t>è</w:t>
      </w:r>
      <w:r>
        <w:rPr>
          <w:lang w:val="fr-FR"/>
        </w:rPr>
        <w:t>re personnel traitées sont les suivantes</w:t>
      </w:r>
      <w:r>
        <w:t> </w:t>
      </w:r>
      <w:r>
        <w:rPr>
          <w:lang w:val="fr-FR"/>
        </w:rPr>
        <w:t>: données d</w:t>
      </w:r>
      <w:r>
        <w:rPr>
          <w:rtl/>
        </w:rPr>
        <w:t>’</w:t>
      </w:r>
      <w:r>
        <w:rPr>
          <w:lang w:val="it-IT"/>
        </w:rPr>
        <w:t>identit</w:t>
      </w:r>
      <w:r>
        <w:rPr>
          <w:lang w:val="fr-FR"/>
        </w:rPr>
        <w:t>é, données de contact, motif du signalement, preuve(s).</w:t>
      </w:r>
    </w:p>
    <w:p w:rsidR="00CD05AF" w:rsidRDefault="008B7DDE">
      <w:pPr>
        <w:pStyle w:val="Corps"/>
        <w:spacing w:after="200"/>
        <w:ind w:left="283"/>
      </w:pPr>
      <w:r>
        <w:rPr>
          <w:lang w:val="fr-FR"/>
        </w:rPr>
        <w:t>Le centre de gestion s</w:t>
      </w:r>
      <w:r>
        <w:rPr>
          <w:rtl/>
        </w:rPr>
        <w:t>’</w:t>
      </w:r>
      <w:r>
        <w:rPr>
          <w:lang w:val="fr-FR"/>
        </w:rPr>
        <w:t xml:space="preserve">engage ainsi </w:t>
      </w:r>
      <w:r>
        <w:t>à :</w:t>
      </w:r>
    </w:p>
    <w:p w:rsidR="00CD05AF" w:rsidRDefault="008B7DDE">
      <w:pPr>
        <w:pStyle w:val="Corps"/>
        <w:numPr>
          <w:ilvl w:val="0"/>
          <w:numId w:val="3"/>
        </w:numPr>
        <w:spacing w:after="200"/>
        <w:rPr>
          <w:lang w:val="fr-FR"/>
        </w:rPr>
      </w:pPr>
      <w:r>
        <w:rPr>
          <w:lang w:val="fr-FR"/>
        </w:rPr>
        <w:t>traiter les données uniquemen</w:t>
      </w:r>
      <w:r>
        <w:rPr>
          <w:lang w:val="fr-FR"/>
        </w:rPr>
        <w:t>t pour des finalités statistiques et de conservation;</w:t>
      </w:r>
    </w:p>
    <w:p w:rsidR="00CD05AF" w:rsidRDefault="008B7DDE">
      <w:pPr>
        <w:pStyle w:val="Corps"/>
        <w:numPr>
          <w:ilvl w:val="0"/>
          <w:numId w:val="3"/>
        </w:numPr>
        <w:spacing w:after="200"/>
        <w:rPr>
          <w:lang w:val="fr-FR"/>
        </w:rPr>
      </w:pPr>
      <w:r>
        <w:rPr>
          <w:lang w:val="fr-FR"/>
        </w:rPr>
        <w:t xml:space="preserve">garantir la confidentialité des données </w:t>
      </w:r>
      <w:r>
        <w:t>à caract</w:t>
      </w:r>
      <w:r>
        <w:rPr>
          <w:lang w:val="it-IT"/>
        </w:rPr>
        <w:t>è</w:t>
      </w:r>
      <w:r>
        <w:rPr>
          <w:lang w:val="fr-FR"/>
        </w:rPr>
        <w:t>re personnel traité</w:t>
      </w:r>
      <w:r>
        <w:rPr>
          <w:lang w:val="es-ES_tradnl"/>
        </w:rPr>
        <w:t>es;</w:t>
      </w:r>
    </w:p>
    <w:p w:rsidR="00CD05AF" w:rsidRDefault="008B7DDE">
      <w:pPr>
        <w:pStyle w:val="Corps"/>
        <w:numPr>
          <w:ilvl w:val="0"/>
          <w:numId w:val="3"/>
        </w:numPr>
        <w:spacing w:after="200"/>
        <w:rPr>
          <w:lang w:val="fr-FR"/>
        </w:rPr>
      </w:pPr>
      <w:r>
        <w:rPr>
          <w:lang w:val="fr-FR"/>
        </w:rPr>
        <w:t xml:space="preserve">veiller </w:t>
      </w:r>
      <w:r>
        <w:t xml:space="preserve">à </w:t>
      </w:r>
      <w:r>
        <w:rPr>
          <w:lang w:val="fr-FR"/>
        </w:rPr>
        <w:t xml:space="preserve">ce que les personnes autorisées </w:t>
      </w:r>
      <w:r>
        <w:t xml:space="preserve">à </w:t>
      </w:r>
      <w:r>
        <w:rPr>
          <w:lang w:val="fr-FR"/>
        </w:rPr>
        <w:t xml:space="preserve">manipuler les données </w:t>
      </w:r>
      <w:r>
        <w:t>à caract</w:t>
      </w:r>
      <w:r>
        <w:rPr>
          <w:lang w:val="it-IT"/>
        </w:rPr>
        <w:t>è</w:t>
      </w:r>
      <w:r>
        <w:rPr>
          <w:lang w:val="fr-FR"/>
        </w:rPr>
        <w:t>re personnel au sein du centre de gestion soient astrei</w:t>
      </w:r>
      <w:r>
        <w:rPr>
          <w:lang w:val="fr-FR"/>
        </w:rPr>
        <w:t xml:space="preserve">ntes </w:t>
      </w:r>
      <w:r>
        <w:t xml:space="preserve">à </w:t>
      </w:r>
      <w:r>
        <w:rPr>
          <w:lang w:val="fr-FR"/>
        </w:rPr>
        <w:t>un devoir de secret par la signature d</w:t>
      </w:r>
      <w:r>
        <w:rPr>
          <w:rtl/>
        </w:rPr>
        <w:t>’</w:t>
      </w:r>
      <w:r>
        <w:rPr>
          <w:lang w:val="fr-FR"/>
        </w:rPr>
        <w:t xml:space="preserve">un engagement de confidentialité </w:t>
      </w:r>
      <w:r>
        <w:rPr>
          <w:lang w:val="it-IT"/>
        </w:rPr>
        <w:t>et de non-divulgation.</w:t>
      </w:r>
    </w:p>
    <w:p w:rsidR="00CD05AF" w:rsidRDefault="008B7DDE">
      <w:pPr>
        <w:pStyle w:val="Titr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312" w:lineRule="auto"/>
        <w:ind w:left="283"/>
      </w:pPr>
      <w:r>
        <w:t>8.1 Mesures de sé</w:t>
      </w:r>
      <w:r>
        <w:t>curit</w:t>
      </w:r>
      <w:r>
        <w:t>é</w:t>
      </w:r>
    </w:p>
    <w:p w:rsidR="00CD05AF" w:rsidRDefault="008B7DDE">
      <w:pPr>
        <w:pStyle w:val="Corps"/>
        <w:spacing w:after="200"/>
        <w:ind w:left="283"/>
      </w:pPr>
      <w:r>
        <w:rPr>
          <w:lang w:val="fr-FR"/>
        </w:rPr>
        <w:t>La tenue du registre des déclarations est confié</w:t>
      </w:r>
      <w:r>
        <w:t xml:space="preserve">e à </w:t>
      </w:r>
      <w:r>
        <w:rPr>
          <w:lang w:val="fr-FR"/>
        </w:rPr>
        <w:t xml:space="preserve">UNE SEULE personne. </w:t>
      </w:r>
    </w:p>
    <w:p w:rsidR="00CD05AF" w:rsidRDefault="008B7DDE">
      <w:pPr>
        <w:pStyle w:val="Corps"/>
        <w:spacing w:after="200"/>
        <w:ind w:left="283"/>
      </w:pPr>
      <w:r>
        <w:rPr>
          <w:lang w:val="fr-FR"/>
        </w:rPr>
        <w:t>Si ce dernier est informatisé</w:t>
      </w:r>
      <w:r>
        <w:rPr>
          <w:lang w:val="it-IT"/>
        </w:rPr>
        <w:t>, il n</w:t>
      </w:r>
      <w:r>
        <w:rPr>
          <w:rtl/>
        </w:rPr>
        <w:t>’</w:t>
      </w:r>
      <w:r>
        <w:rPr>
          <w:lang w:val="fr-FR"/>
        </w:rPr>
        <w:t xml:space="preserve">est en revanche : </w:t>
      </w:r>
    </w:p>
    <w:p w:rsidR="00CD05AF" w:rsidRDefault="008B7DDE">
      <w:pPr>
        <w:pStyle w:val="Corps"/>
        <w:numPr>
          <w:ilvl w:val="0"/>
          <w:numId w:val="3"/>
        </w:numPr>
        <w:spacing w:after="200"/>
        <w:rPr>
          <w:lang w:val="fr-FR"/>
        </w:rPr>
      </w:pPr>
      <w:r>
        <w:rPr>
          <w:lang w:val="fr-FR"/>
        </w:rPr>
        <w:t xml:space="preserve">ni accessible par internet, </w:t>
      </w:r>
    </w:p>
    <w:p w:rsidR="00CD05AF" w:rsidRDefault="008B7DDE">
      <w:pPr>
        <w:pStyle w:val="Corps"/>
        <w:numPr>
          <w:ilvl w:val="0"/>
          <w:numId w:val="3"/>
        </w:numPr>
        <w:spacing w:after="200"/>
        <w:rPr>
          <w:lang w:val="fr-FR"/>
        </w:rPr>
      </w:pPr>
      <w:r>
        <w:rPr>
          <w:lang w:val="fr-FR"/>
        </w:rPr>
        <w:t>ni accessible par intranet,</w:t>
      </w:r>
    </w:p>
    <w:p w:rsidR="00CD05AF" w:rsidRDefault="008B7DDE">
      <w:pPr>
        <w:pStyle w:val="Corps"/>
        <w:numPr>
          <w:ilvl w:val="0"/>
          <w:numId w:val="3"/>
        </w:numPr>
        <w:spacing w:after="200"/>
        <w:rPr>
          <w:lang w:val="it-IT"/>
        </w:rPr>
      </w:pPr>
      <w:r>
        <w:rPr>
          <w:lang w:val="it-IT"/>
        </w:rPr>
        <w:t>ni h</w:t>
      </w:r>
      <w:r>
        <w:rPr>
          <w:lang w:val="fr-FR"/>
        </w:rPr>
        <w:t>é</w:t>
      </w:r>
      <w:r>
        <w:t>berg</w:t>
      </w:r>
      <w:r>
        <w:rPr>
          <w:lang w:val="fr-FR"/>
        </w:rPr>
        <w:t>é sur une machine relié</w:t>
      </w:r>
      <w:r>
        <w:t xml:space="preserve">e à </w:t>
      </w:r>
      <w:r>
        <w:rPr>
          <w:lang w:val="fr-FR"/>
        </w:rPr>
        <w:t>un ré</w:t>
      </w:r>
      <w:r>
        <w:t>seau.</w:t>
      </w:r>
    </w:p>
    <w:p w:rsidR="00CD05AF" w:rsidRDefault="008B7DDE">
      <w:pPr>
        <w:pStyle w:val="Corps"/>
        <w:spacing w:after="200"/>
        <w:ind w:left="283"/>
      </w:pPr>
      <w:r>
        <w:rPr>
          <w:lang w:val="fr-FR"/>
        </w:rPr>
        <w:t>Le centre de gestion, naturellement, s</w:t>
      </w:r>
      <w:r>
        <w:rPr>
          <w:rtl/>
        </w:rPr>
        <w:t>’</w:t>
      </w:r>
      <w:r>
        <w:rPr>
          <w:lang w:val="fr-FR"/>
        </w:rPr>
        <w:t xml:space="preserve">engage </w:t>
      </w:r>
      <w:r>
        <w:t xml:space="preserve">à </w:t>
      </w:r>
      <w:r>
        <w:rPr>
          <w:lang w:val="fr-FR"/>
        </w:rPr>
        <w:t>mettre en œuvre toute mesure de sé</w:t>
      </w:r>
      <w:r>
        <w:t>curit</w:t>
      </w:r>
      <w:r>
        <w:rPr>
          <w:lang w:val="fr-FR"/>
        </w:rPr>
        <w:t xml:space="preserve">é </w:t>
      </w:r>
      <w:r>
        <w:rPr>
          <w:lang w:val="it-IT"/>
        </w:rPr>
        <w:t>compl</w:t>
      </w:r>
      <w:r>
        <w:rPr>
          <w:lang w:val="fr-FR"/>
        </w:rPr>
        <w:t>émentaire le cas é</w:t>
      </w:r>
      <w:r>
        <w:t>ch</w:t>
      </w:r>
      <w:r>
        <w:rPr>
          <w:lang w:val="fr-FR"/>
        </w:rPr>
        <w:t>éant, y compris</w:t>
      </w:r>
      <w:r>
        <w:t> </w:t>
      </w:r>
      <w:r>
        <w:rPr>
          <w:lang w:val="fr-FR"/>
        </w:rPr>
        <w:t xml:space="preserve">une procédure visant </w:t>
      </w:r>
      <w:r>
        <w:t>à</w:t>
      </w:r>
      <w:r>
        <w:t xml:space="preserve"> </w:t>
      </w:r>
      <w:r>
        <w:rPr>
          <w:lang w:val="da-DK"/>
        </w:rPr>
        <w:t xml:space="preserve">tester, </w:t>
      </w:r>
      <w:r>
        <w:t xml:space="preserve">à analyser et </w:t>
      </w:r>
      <w:r>
        <w:rPr>
          <w:lang w:val="fr-FR"/>
        </w:rPr>
        <w:t>à évaluer réguli</w:t>
      </w:r>
      <w:r>
        <w:rPr>
          <w:lang w:val="it-IT"/>
        </w:rPr>
        <w:t>è</w:t>
      </w:r>
      <w:r>
        <w:rPr>
          <w:lang w:val="fr-FR"/>
        </w:rPr>
        <w:t>rement l</w:t>
      </w:r>
      <w:r>
        <w:rPr>
          <w:rtl/>
        </w:rPr>
        <w:t>’</w:t>
      </w:r>
      <w:r>
        <w:rPr>
          <w:lang w:val="fr-FR"/>
        </w:rPr>
        <w:t>efficacité des mesures techniques et organisationnelles pour assurer la sé</w:t>
      </w:r>
      <w:r>
        <w:t>curit</w:t>
      </w:r>
      <w:r>
        <w:rPr>
          <w:lang w:val="fr-FR"/>
        </w:rPr>
        <w:t>é du traitement.</w:t>
      </w:r>
    </w:p>
    <w:p w:rsidR="00CD05AF" w:rsidRDefault="008B7DDE">
      <w:pPr>
        <w:pStyle w:val="Titr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83"/>
      </w:pPr>
      <w:r>
        <w:t xml:space="preserve">8.2 </w:t>
      </w:r>
      <w:r>
        <w:t>D</w:t>
      </w:r>
      <w:r>
        <w:t>é</w:t>
      </w:r>
      <w:r>
        <w:t>l</w:t>
      </w:r>
      <w:r>
        <w:t>é</w:t>
      </w:r>
      <w:r>
        <w:t>gu</w:t>
      </w:r>
      <w:r>
        <w:t>é à la protection des donné</w:t>
      </w:r>
      <w:r>
        <w:t>es</w:t>
      </w:r>
    </w:p>
    <w:p w:rsidR="00CD05AF" w:rsidRDefault="008B7DDE">
      <w:pPr>
        <w:pStyle w:val="Corps"/>
        <w:spacing w:after="200"/>
        <w:ind w:left="283"/>
      </w:pPr>
      <w:r>
        <w:rPr>
          <w:lang w:val="fr-FR"/>
        </w:rPr>
        <w:t>Le centre de gestion communique les coordonnées de son dé</w:t>
      </w:r>
      <w:r>
        <w:t>l</w:t>
      </w:r>
      <w:r>
        <w:rPr>
          <w:lang w:val="fr-FR"/>
        </w:rPr>
        <w:t>é</w:t>
      </w:r>
      <w:r>
        <w:t>gu</w:t>
      </w:r>
      <w:r>
        <w:rPr>
          <w:lang w:val="fr-FR"/>
        </w:rPr>
        <w:t xml:space="preserve">é à la </w:t>
      </w:r>
      <w:r>
        <w:rPr>
          <w:lang w:val="fr-FR"/>
        </w:rPr>
        <w:t>protection des données directement sur le formulaire de dé</w:t>
      </w:r>
      <w:r>
        <w:t>claration.</w:t>
      </w:r>
    </w:p>
    <w:p w:rsidR="00CD05AF" w:rsidRDefault="008B7DDE">
      <w:pPr>
        <w:pStyle w:val="Titre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283"/>
      </w:pPr>
      <w:r>
        <w:t xml:space="preserve">Article 9 </w:t>
      </w:r>
      <w:r>
        <w:t>R</w:t>
      </w:r>
      <w:r>
        <w:t>È</w:t>
      </w:r>
      <w:r>
        <w:rPr>
          <w:lang w:val="pt-PT"/>
        </w:rPr>
        <w:t>GLEMENT DES LITIGES</w:t>
      </w:r>
    </w:p>
    <w:p w:rsidR="00CD05AF" w:rsidRDefault="008B7DDE">
      <w:pPr>
        <w:pStyle w:val="Corpsdetexte"/>
        <w:spacing w:after="200" w:line="247" w:lineRule="auto"/>
        <w:ind w:left="283" w:right="111"/>
        <w:jc w:val="both"/>
        <w:rPr>
          <w:rFonts w:ascii="SF Pro Regular" w:eastAsia="SF Pro Regular" w:hAnsi="SF Pro Regular" w:cs="SF Pro Regular"/>
          <w:sz w:val="22"/>
          <w:szCs w:val="22"/>
          <w:lang w:val="fr-FR"/>
        </w:rPr>
      </w:pPr>
      <w:r>
        <w:rPr>
          <w:rFonts w:ascii="SF Pro Regular" w:hAnsi="SF Pro Regular"/>
          <w:sz w:val="22"/>
          <w:szCs w:val="22"/>
          <w:lang w:val="fr-FR"/>
        </w:rPr>
        <w:t>En cas d</w:t>
      </w:r>
      <w:r>
        <w:rPr>
          <w:rFonts w:ascii="SF Pro Regular" w:hAnsi="SF Pro Regular"/>
          <w:sz w:val="22"/>
          <w:szCs w:val="22"/>
          <w:lang w:val="fr-FR"/>
        </w:rPr>
        <w:t>’</w:t>
      </w:r>
      <w:r>
        <w:rPr>
          <w:rFonts w:ascii="SF Pro Regular" w:hAnsi="SF Pro Regular"/>
          <w:sz w:val="22"/>
          <w:szCs w:val="22"/>
          <w:lang w:val="fr-FR"/>
        </w:rPr>
        <w:t>absence d</w:t>
      </w:r>
      <w:r>
        <w:rPr>
          <w:rFonts w:ascii="SF Pro Regular" w:hAnsi="SF Pro Regular"/>
          <w:sz w:val="22"/>
          <w:szCs w:val="22"/>
          <w:lang w:val="fr-FR"/>
        </w:rPr>
        <w:t>’</w:t>
      </w:r>
      <w:r>
        <w:rPr>
          <w:rFonts w:ascii="SF Pro Regular" w:hAnsi="SF Pro Regular"/>
          <w:sz w:val="22"/>
          <w:szCs w:val="22"/>
          <w:lang w:val="fr-FR"/>
        </w:rPr>
        <w:t xml:space="preserve">accord amiable, les litiges pouvant survenir </w:t>
      </w:r>
      <w:r>
        <w:rPr>
          <w:rFonts w:ascii="SF Pro Regular" w:hAnsi="SF Pro Regular"/>
          <w:sz w:val="22"/>
          <w:szCs w:val="22"/>
          <w:lang w:val="fr-FR"/>
        </w:rPr>
        <w:t xml:space="preserve">à </w:t>
      </w:r>
      <w:r>
        <w:rPr>
          <w:rFonts w:ascii="SF Pro Regular" w:hAnsi="SF Pro Regular"/>
          <w:sz w:val="22"/>
          <w:szCs w:val="22"/>
          <w:lang w:val="fr-FR"/>
        </w:rPr>
        <w:t>l</w:t>
      </w:r>
      <w:r>
        <w:rPr>
          <w:rFonts w:ascii="SF Pro Regular" w:hAnsi="SF Pro Regular"/>
          <w:sz w:val="22"/>
          <w:szCs w:val="22"/>
          <w:lang w:val="fr-FR"/>
        </w:rPr>
        <w:t>’</w:t>
      </w:r>
      <w:r>
        <w:rPr>
          <w:rFonts w:ascii="SF Pro Regular" w:hAnsi="SF Pro Regular"/>
          <w:sz w:val="22"/>
          <w:szCs w:val="22"/>
          <w:lang w:val="fr-FR"/>
        </w:rPr>
        <w:t>occasion de l</w:t>
      </w:r>
      <w:r>
        <w:rPr>
          <w:rFonts w:ascii="SF Pro Regular" w:hAnsi="SF Pro Regular"/>
          <w:sz w:val="22"/>
          <w:szCs w:val="22"/>
          <w:lang w:val="fr-FR"/>
        </w:rPr>
        <w:t>’</w:t>
      </w:r>
      <w:r>
        <w:rPr>
          <w:rFonts w:ascii="SF Pro Regular" w:hAnsi="SF Pro Regular"/>
          <w:sz w:val="22"/>
          <w:szCs w:val="22"/>
          <w:lang w:val="fr-FR"/>
        </w:rPr>
        <w:t>application de la pr</w:t>
      </w:r>
      <w:r>
        <w:rPr>
          <w:rFonts w:ascii="SF Pro Regular" w:hAnsi="SF Pro Regular"/>
          <w:sz w:val="22"/>
          <w:szCs w:val="22"/>
          <w:lang w:val="fr-FR"/>
        </w:rPr>
        <w:t>é</w:t>
      </w:r>
      <w:r>
        <w:rPr>
          <w:rFonts w:ascii="SF Pro Regular" w:hAnsi="SF Pro Regular"/>
          <w:sz w:val="22"/>
          <w:szCs w:val="22"/>
          <w:lang w:val="fr-FR"/>
        </w:rPr>
        <w:t>sente sont du ressort du Tribunal Administratif de B</w:t>
      </w:r>
      <w:r>
        <w:rPr>
          <w:rFonts w:ascii="SF Pro Regular" w:hAnsi="SF Pro Regular"/>
          <w:sz w:val="22"/>
          <w:szCs w:val="22"/>
          <w:lang w:val="fr-FR"/>
        </w:rPr>
        <w:t>esan</w:t>
      </w:r>
      <w:r>
        <w:rPr>
          <w:rFonts w:ascii="SF Pro Regular" w:hAnsi="SF Pro Regular"/>
          <w:sz w:val="22"/>
          <w:szCs w:val="22"/>
          <w:lang w:val="fr-FR"/>
        </w:rPr>
        <w:t>ç</w:t>
      </w:r>
      <w:r>
        <w:rPr>
          <w:rFonts w:ascii="SF Pro Regular" w:hAnsi="SF Pro Regular"/>
          <w:sz w:val="22"/>
          <w:szCs w:val="22"/>
          <w:lang w:val="fr-FR"/>
        </w:rPr>
        <w:t>on.</w:t>
      </w:r>
    </w:p>
    <w:p w:rsidR="00CD05AF" w:rsidRDefault="00CD05AF">
      <w:pPr>
        <w:pStyle w:val="Corps"/>
        <w:spacing w:after="200"/>
        <w:ind w:left="283"/>
      </w:pPr>
    </w:p>
    <w:p w:rsidR="00CD05AF" w:rsidRDefault="008B7DDE">
      <w:pPr>
        <w:pStyle w:val="Corps"/>
        <w:tabs>
          <w:tab w:val="left" w:pos="5670"/>
        </w:tabs>
        <w:spacing w:after="200"/>
        <w:ind w:left="283"/>
      </w:pPr>
      <w:r>
        <w:rPr>
          <w:lang w:val="fr-FR"/>
        </w:rPr>
        <w:lastRenderedPageBreak/>
        <w:t xml:space="preserve">Fait </w:t>
      </w:r>
      <w:r>
        <w:rPr>
          <w:rStyle w:val="Aucun"/>
          <w:lang w:val="fr-FR"/>
        </w:rPr>
        <w:t>à Belfort</w:t>
      </w:r>
      <w:r>
        <w:t xml:space="preserve">, </w:t>
      </w:r>
      <w:r>
        <w:rPr>
          <w:lang w:val="fr-FR"/>
        </w:rPr>
        <w:t>l</w:t>
      </w:r>
      <w:r>
        <w:t xml:space="preserve">e </w:t>
      </w:r>
      <w:r>
        <w:rPr>
          <w:rStyle w:val="Aucun"/>
          <w:lang w:val="fr-FR"/>
        </w:rPr>
        <w:t>…</w:t>
      </w:r>
    </w:p>
    <w:p w:rsidR="00CD05AF" w:rsidRDefault="00CD05AF">
      <w:pPr>
        <w:pStyle w:val="Corps"/>
        <w:spacing w:after="200"/>
        <w:ind w:left="283"/>
      </w:pPr>
    </w:p>
    <w:p w:rsidR="00CD05AF" w:rsidRDefault="008B7DDE">
      <w:pPr>
        <w:pStyle w:val="Corps"/>
        <w:tabs>
          <w:tab w:val="left" w:pos="5670"/>
        </w:tabs>
        <w:spacing w:after="200"/>
        <w:ind w:left="283"/>
      </w:pPr>
      <w:r>
        <w:rPr>
          <w:lang w:val="fr-FR"/>
        </w:rPr>
        <w:t>Pour L'adhérent</w:t>
      </w:r>
      <w:r>
        <w:rPr>
          <w:lang w:val="fr-FR"/>
        </w:rPr>
        <w:tab/>
        <w:t>Pour le centre de gestion</w:t>
      </w:r>
    </w:p>
    <w:p w:rsidR="00CD05AF" w:rsidRDefault="00CD05AF">
      <w:pPr>
        <w:pStyle w:val="Corps"/>
        <w:tabs>
          <w:tab w:val="left" w:pos="5670"/>
        </w:tabs>
        <w:spacing w:after="200"/>
        <w:ind w:left="283"/>
      </w:pPr>
    </w:p>
    <w:p w:rsidR="00CD05AF" w:rsidRDefault="008B7DDE">
      <w:pPr>
        <w:pStyle w:val="Corps"/>
        <w:tabs>
          <w:tab w:val="left" w:pos="5670"/>
        </w:tabs>
        <w:spacing w:after="200"/>
        <w:ind w:left="283"/>
      </w:pPr>
      <w:r>
        <w:rPr>
          <w:lang w:val="fr-FR"/>
        </w:rPr>
        <w:t xml:space="preserve">Le Maire/Le Président, </w:t>
      </w:r>
      <w:r>
        <w:rPr>
          <w:lang w:val="fr-FR"/>
        </w:rPr>
        <w:tab/>
      </w:r>
      <w:r>
        <w:rPr>
          <w:lang w:val="fr-FR"/>
        </w:rPr>
        <w:tab/>
        <w:t>Le Pr</w:t>
      </w:r>
      <w:r>
        <w:rPr>
          <w:rStyle w:val="Aucun"/>
          <w:lang w:val="fr-FR"/>
        </w:rPr>
        <w:t>é</w:t>
      </w:r>
      <w:r>
        <w:rPr>
          <w:lang w:val="fr-FR"/>
        </w:rPr>
        <w:t>sident,</w:t>
      </w:r>
    </w:p>
    <w:p w:rsidR="00CD05AF" w:rsidRDefault="00CD05AF">
      <w:pPr>
        <w:pStyle w:val="Corps"/>
        <w:tabs>
          <w:tab w:val="left" w:pos="5670"/>
        </w:tabs>
        <w:spacing w:after="200"/>
        <w:ind w:left="283"/>
      </w:pPr>
    </w:p>
    <w:p w:rsidR="00CD05AF" w:rsidRDefault="00CD05AF">
      <w:pPr>
        <w:pStyle w:val="Corps"/>
        <w:tabs>
          <w:tab w:val="left" w:pos="5670"/>
        </w:tabs>
        <w:spacing w:after="200"/>
        <w:ind w:left="283"/>
      </w:pPr>
    </w:p>
    <w:p w:rsidR="00CD05AF" w:rsidRDefault="00CD05AF">
      <w:pPr>
        <w:pStyle w:val="Corps"/>
        <w:tabs>
          <w:tab w:val="left" w:pos="5670"/>
        </w:tabs>
        <w:spacing w:after="200"/>
        <w:ind w:left="283"/>
      </w:pPr>
    </w:p>
    <w:p w:rsidR="00CD05AF" w:rsidRDefault="00CD05AF">
      <w:pPr>
        <w:pStyle w:val="Corps"/>
        <w:tabs>
          <w:tab w:val="left" w:pos="5670"/>
        </w:tabs>
        <w:spacing w:after="200"/>
        <w:ind w:left="283"/>
      </w:pPr>
    </w:p>
    <w:p w:rsidR="00CD05AF" w:rsidRDefault="00CD05AF">
      <w:pPr>
        <w:pStyle w:val="Corps"/>
        <w:tabs>
          <w:tab w:val="left" w:pos="5670"/>
        </w:tabs>
        <w:spacing w:after="200"/>
        <w:ind w:left="283"/>
      </w:pPr>
    </w:p>
    <w:sectPr w:rsidR="00CD05AF">
      <w:headerReference w:type="default" r:id="rId7"/>
      <w:footerReference w:type="default" r:id="rId8"/>
      <w:pgSz w:w="11900" w:h="16840"/>
      <w:pgMar w:top="567" w:right="1134" w:bottom="709"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DDE" w:rsidRDefault="008B7DDE">
      <w:r>
        <w:separator/>
      </w:r>
    </w:p>
  </w:endnote>
  <w:endnote w:type="continuationSeparator" w:id="0">
    <w:p w:rsidR="008B7DDE" w:rsidRDefault="008B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SF Pro Regular">
    <w:altName w:val="Times New Roman"/>
    <w:charset w:val="00"/>
    <w:family w:val="roman"/>
    <w:pitch w:val="default"/>
  </w:font>
  <w:font w:name="SF Pro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5AF" w:rsidRDefault="008B7DDE">
    <w:pPr>
      <w:pStyle w:val="Pieddepage"/>
      <w:tabs>
        <w:tab w:val="clear" w:pos="9072"/>
        <w:tab w:val="right" w:pos="9612"/>
      </w:tabs>
    </w:pPr>
    <w:r>
      <w:rPr>
        <w:rStyle w:val="Aucun"/>
        <w:rFonts w:ascii="Arial" w:hAnsi="Arial"/>
        <w:b/>
        <w:bCs/>
        <w:sz w:val="16"/>
        <w:szCs w:val="16"/>
      </w:rPr>
      <w:tab/>
    </w:r>
    <w:r>
      <w:rPr>
        <w:rStyle w:val="Aucun"/>
        <w:rFonts w:ascii="Arial" w:hAnsi="Arial"/>
        <w:b/>
        <w:bCs/>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DDE" w:rsidRDefault="008B7DDE">
      <w:r>
        <w:separator/>
      </w:r>
    </w:p>
  </w:footnote>
  <w:footnote w:type="continuationSeparator" w:id="0">
    <w:p w:rsidR="008B7DDE" w:rsidRDefault="008B7D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5AF" w:rsidRDefault="00CD05A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34F35"/>
    <w:multiLevelType w:val="hybridMultilevel"/>
    <w:tmpl w:val="B8A63B72"/>
    <w:styleLink w:val="Style3import"/>
    <w:lvl w:ilvl="0" w:tplc="DDD84938">
      <w:start w:val="1"/>
      <w:numFmt w:val="bullet"/>
      <w:lvlText w:val="๏"/>
      <w:lvlJc w:val="left"/>
      <w:pPr>
        <w:tabs>
          <w:tab w:val="left" w:pos="284"/>
        </w:tabs>
        <w:ind w:left="1417"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B6C80E0">
      <w:start w:val="1"/>
      <w:numFmt w:val="bullet"/>
      <w:lvlText w:val="o"/>
      <w:lvlJc w:val="left"/>
      <w:pPr>
        <w:tabs>
          <w:tab w:val="left" w:pos="284"/>
        </w:tabs>
        <w:ind w:left="1803"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670902A">
      <w:start w:val="1"/>
      <w:numFmt w:val="bullet"/>
      <w:lvlText w:val="▪"/>
      <w:lvlJc w:val="left"/>
      <w:pPr>
        <w:tabs>
          <w:tab w:val="left" w:pos="284"/>
        </w:tabs>
        <w:ind w:left="2523"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AB26ECA">
      <w:start w:val="1"/>
      <w:numFmt w:val="bullet"/>
      <w:lvlText w:val="•"/>
      <w:lvlJc w:val="left"/>
      <w:pPr>
        <w:tabs>
          <w:tab w:val="left" w:pos="284"/>
        </w:tabs>
        <w:ind w:left="3243"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696EDD6">
      <w:start w:val="1"/>
      <w:numFmt w:val="bullet"/>
      <w:lvlText w:val="o"/>
      <w:lvlJc w:val="left"/>
      <w:pPr>
        <w:tabs>
          <w:tab w:val="left" w:pos="284"/>
        </w:tabs>
        <w:ind w:left="3963"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5968A8E">
      <w:start w:val="1"/>
      <w:numFmt w:val="bullet"/>
      <w:lvlText w:val="▪"/>
      <w:lvlJc w:val="left"/>
      <w:pPr>
        <w:tabs>
          <w:tab w:val="left" w:pos="284"/>
        </w:tabs>
        <w:ind w:left="4683"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A28C4C8">
      <w:start w:val="1"/>
      <w:numFmt w:val="bullet"/>
      <w:lvlText w:val="•"/>
      <w:lvlJc w:val="left"/>
      <w:pPr>
        <w:tabs>
          <w:tab w:val="left" w:pos="284"/>
        </w:tabs>
        <w:ind w:left="5403"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DE60838">
      <w:start w:val="1"/>
      <w:numFmt w:val="bullet"/>
      <w:lvlText w:val="o"/>
      <w:lvlJc w:val="left"/>
      <w:pPr>
        <w:tabs>
          <w:tab w:val="left" w:pos="284"/>
        </w:tabs>
        <w:ind w:left="6123"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52056A0">
      <w:start w:val="1"/>
      <w:numFmt w:val="bullet"/>
      <w:lvlText w:val="▪"/>
      <w:lvlJc w:val="left"/>
      <w:pPr>
        <w:tabs>
          <w:tab w:val="left" w:pos="284"/>
        </w:tabs>
        <w:ind w:left="6843"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FC77C87"/>
    <w:multiLevelType w:val="hybridMultilevel"/>
    <w:tmpl w:val="B8A63B72"/>
    <w:numStyleLink w:val="Style3import"/>
  </w:abstractNum>
  <w:abstractNum w:abstractNumId="2" w15:restartNumberingAfterBreak="0">
    <w:nsid w:val="4DC303D1"/>
    <w:multiLevelType w:val="hybridMultilevel"/>
    <w:tmpl w:val="33BE722A"/>
    <w:lvl w:ilvl="0" w:tplc="1634255A">
      <w:start w:val="1"/>
      <w:numFmt w:val="bullet"/>
      <w:lvlText w:val="๏"/>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504E998">
      <w:start w:val="1"/>
      <w:numFmt w:val="bullet"/>
      <w:lvlText w:val="๏"/>
      <w:lvlJc w:val="left"/>
      <w:pPr>
        <w:ind w:left="198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9EE4686">
      <w:start w:val="1"/>
      <w:numFmt w:val="bullet"/>
      <w:lvlText w:val="๏"/>
      <w:lvlJc w:val="left"/>
      <w:pPr>
        <w:ind w:left="3118"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3E646A">
      <w:start w:val="1"/>
      <w:numFmt w:val="bullet"/>
      <w:lvlText w:val="๏"/>
      <w:lvlJc w:val="left"/>
      <w:pPr>
        <w:ind w:left="425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CF6792E">
      <w:start w:val="1"/>
      <w:numFmt w:val="bullet"/>
      <w:lvlText w:val="๏"/>
      <w:lvlJc w:val="left"/>
      <w:pPr>
        <w:ind w:left="5386"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B04E72">
      <w:start w:val="1"/>
      <w:numFmt w:val="bullet"/>
      <w:lvlText w:val="๏"/>
      <w:lvlJc w:val="left"/>
      <w:pPr>
        <w:ind w:left="652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A68A264">
      <w:start w:val="1"/>
      <w:numFmt w:val="bullet"/>
      <w:lvlText w:val="๏"/>
      <w:lvlJc w:val="left"/>
      <w:pPr>
        <w:ind w:left="7653"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34E04FA">
      <w:start w:val="1"/>
      <w:numFmt w:val="bullet"/>
      <w:lvlText w:val="๏"/>
      <w:lvlJc w:val="left"/>
      <w:pPr>
        <w:ind w:left="87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006AAFA">
      <w:start w:val="1"/>
      <w:numFmt w:val="bullet"/>
      <w:lvlText w:val="๏"/>
      <w:lvlJc w:val="left"/>
      <w:pPr>
        <w:ind w:left="992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63C53980"/>
    <w:multiLevelType w:val="hybridMultilevel"/>
    <w:tmpl w:val="49B4E2FE"/>
    <w:lvl w:ilvl="0" w:tplc="EB0CB750">
      <w:start w:val="1"/>
      <w:numFmt w:val="decimal"/>
      <w:lvlText w:val="%1."/>
      <w:lvlJc w:val="left"/>
      <w:pPr>
        <w:tabs>
          <w:tab w:val="left" w:pos="284"/>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BF47E5C">
      <w:start w:val="1"/>
      <w:numFmt w:val="decimal"/>
      <w:lvlText w:val="%2."/>
      <w:lvlJc w:val="left"/>
      <w:pPr>
        <w:tabs>
          <w:tab w:val="left" w:pos="284"/>
        </w:tabs>
        <w:ind w:left="1570"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38C59B4">
      <w:start w:val="1"/>
      <w:numFmt w:val="decimal"/>
      <w:lvlText w:val="%3."/>
      <w:lvlJc w:val="left"/>
      <w:pPr>
        <w:tabs>
          <w:tab w:val="left" w:pos="284"/>
        </w:tabs>
        <w:ind w:left="2290"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E73687DE">
      <w:start w:val="1"/>
      <w:numFmt w:val="decimal"/>
      <w:lvlText w:val="%4."/>
      <w:lvlJc w:val="left"/>
      <w:pPr>
        <w:tabs>
          <w:tab w:val="left" w:pos="284"/>
        </w:tabs>
        <w:ind w:left="3010"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EEE34AE">
      <w:start w:val="1"/>
      <w:numFmt w:val="decimal"/>
      <w:lvlText w:val="%5."/>
      <w:lvlJc w:val="left"/>
      <w:pPr>
        <w:tabs>
          <w:tab w:val="left" w:pos="284"/>
        </w:tabs>
        <w:ind w:left="3730"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72E1AFC">
      <w:start w:val="1"/>
      <w:numFmt w:val="decimal"/>
      <w:lvlText w:val="%6."/>
      <w:lvlJc w:val="left"/>
      <w:pPr>
        <w:tabs>
          <w:tab w:val="left" w:pos="284"/>
        </w:tabs>
        <w:ind w:left="4450"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A37EB5D6">
      <w:start w:val="1"/>
      <w:numFmt w:val="decimal"/>
      <w:lvlText w:val="%7."/>
      <w:lvlJc w:val="left"/>
      <w:pPr>
        <w:tabs>
          <w:tab w:val="left" w:pos="284"/>
        </w:tabs>
        <w:ind w:left="5170"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60C1296">
      <w:start w:val="1"/>
      <w:numFmt w:val="decimal"/>
      <w:lvlText w:val="%8."/>
      <w:lvlJc w:val="left"/>
      <w:pPr>
        <w:tabs>
          <w:tab w:val="left" w:pos="284"/>
        </w:tabs>
        <w:ind w:left="5890"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29CE1CE">
      <w:start w:val="1"/>
      <w:numFmt w:val="decimal"/>
      <w:lvlText w:val="%9."/>
      <w:lvlJc w:val="left"/>
      <w:pPr>
        <w:tabs>
          <w:tab w:val="left" w:pos="284"/>
        </w:tabs>
        <w:ind w:left="6610" w:hanging="56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2"/>
    <w:lvlOverride w:ilvl="0">
      <w:lvl w:ilvl="0" w:tplc="1634255A">
        <w:start w:val="1"/>
        <w:numFmt w:val="bullet"/>
        <w:lvlText w:val="๏"/>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504E998">
        <w:start w:val="1"/>
        <w:numFmt w:val="bullet"/>
        <w:lvlText w:val="๏"/>
        <w:lvlJc w:val="left"/>
        <w:pPr>
          <w:ind w:left="157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9EE4686">
        <w:start w:val="1"/>
        <w:numFmt w:val="bullet"/>
        <w:lvlText w:val="๏"/>
        <w:lvlJc w:val="left"/>
        <w:pPr>
          <w:ind w:left="229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33E646A">
        <w:start w:val="1"/>
        <w:numFmt w:val="bullet"/>
        <w:lvlText w:val="๏"/>
        <w:lvlJc w:val="left"/>
        <w:pPr>
          <w:ind w:left="301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CF6792E">
        <w:start w:val="1"/>
        <w:numFmt w:val="bullet"/>
        <w:lvlText w:val="๏"/>
        <w:lvlJc w:val="left"/>
        <w:pPr>
          <w:ind w:left="373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9B04E72">
        <w:start w:val="1"/>
        <w:numFmt w:val="bullet"/>
        <w:lvlText w:val="๏"/>
        <w:lvlJc w:val="left"/>
        <w:pPr>
          <w:ind w:left="445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A68A264">
        <w:start w:val="1"/>
        <w:numFmt w:val="bullet"/>
        <w:lvlText w:val="๏"/>
        <w:lvlJc w:val="left"/>
        <w:pPr>
          <w:ind w:left="517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34E04FA">
        <w:start w:val="1"/>
        <w:numFmt w:val="bullet"/>
        <w:lvlText w:val="๏"/>
        <w:lvlJc w:val="left"/>
        <w:pPr>
          <w:ind w:left="589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006AAFA">
        <w:start w:val="1"/>
        <w:numFmt w:val="bullet"/>
        <w:lvlText w:val="๏"/>
        <w:lvlJc w:val="left"/>
        <w:pPr>
          <w:ind w:left="6610"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AF"/>
    <w:rsid w:val="003D7360"/>
    <w:rsid w:val="008B7DDE"/>
    <w:rsid w:val="00CD0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8A6DB-1C19-452D-AA13-FE368872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2">
    <w:name w:val="heading 2"/>
    <w:next w:val="Corps"/>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Titre3">
    <w:name w:val="heading 3"/>
    <w:next w:val="Corps"/>
    <w:pPr>
      <w:keepNext/>
      <w:spacing w:after="40" w:line="288" w:lineRule="auto"/>
      <w:outlineLvl w:val="2"/>
    </w:pPr>
    <w:rPr>
      <w:rFonts w:ascii="Helvetica Neue" w:hAnsi="Helvetica Neue" w:cs="Arial Unicode MS"/>
      <w:color w:val="000000"/>
      <w:spacing w:val="5"/>
      <w:sz w:val="28"/>
      <w:szCs w:val="28"/>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pPr>
    <w:rPr>
      <w:rFonts w:cs="Arial Unicode MS"/>
      <w:color w:val="000000"/>
      <w:sz w:val="24"/>
      <w:szCs w:val="24"/>
      <w:u w:color="000000"/>
    </w:rPr>
  </w:style>
  <w:style w:type="character" w:customStyle="1" w:styleId="Aucun">
    <w:name w:val="Aucun"/>
  </w:style>
  <w:style w:type="paragraph" w:customStyle="1" w:styleId="Corps">
    <w:name w:val="Corps"/>
    <w:pPr>
      <w:spacing w:after="180"/>
      <w:jc w:val="both"/>
    </w:pPr>
    <w:rPr>
      <w:rFonts w:ascii="SF Pro Regular" w:hAnsi="SF Pro Regular" w:cs="Arial Unicode MS"/>
      <w:color w:val="000000"/>
      <w:sz w:val="22"/>
      <w:szCs w:val="22"/>
      <w:u w:color="000000"/>
      <w:lang w:val="en-US"/>
      <w14:textOutline w14:w="0" w14:cap="flat" w14:cmpd="sng" w14:algn="ctr">
        <w14:noFill/>
        <w14:prstDash w14:val="solid"/>
        <w14:bevel/>
      </w14:textOutline>
    </w:rPr>
  </w:style>
  <w:style w:type="paragraph" w:styleId="Paragraphedeliste">
    <w:name w:val="List Paragraph"/>
    <w:pPr>
      <w:ind w:left="720"/>
    </w:pPr>
    <w:rPr>
      <w:rFonts w:cs="Arial Unicode MS"/>
      <w:color w:val="000000"/>
      <w:sz w:val="24"/>
      <w:szCs w:val="24"/>
      <w:u w:color="000000"/>
    </w:rPr>
  </w:style>
  <w:style w:type="numbering" w:customStyle="1" w:styleId="Style3import">
    <w:name w:val="Style 3 importé"/>
    <w:pPr>
      <w:numPr>
        <w:numId w:val="1"/>
      </w:numPr>
    </w:pPr>
  </w:style>
  <w:style w:type="paragraph" w:styleId="Corpsdetexte">
    <w:name w:val="Body Text"/>
    <w:pPr>
      <w:widowControl w:val="0"/>
    </w:pPr>
    <w:rPr>
      <w:rFonts w:ascii="Arial" w:hAnsi="Arial"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2215</Words>
  <Characters>12184</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BOHN</dc:creator>
  <cp:lastModifiedBy>Diana BOHN</cp:lastModifiedBy>
  <cp:revision>2</cp:revision>
  <dcterms:created xsi:type="dcterms:W3CDTF">2022-12-21T08:29:00Z</dcterms:created>
  <dcterms:modified xsi:type="dcterms:W3CDTF">2022-12-21T08:29:00Z</dcterms:modified>
</cp:coreProperties>
</file>