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2D" w:rsidRDefault="00875AA7">
      <w:pPr>
        <w:pStyle w:val="TitreA"/>
        <w:rPr>
          <w:rFonts w:ascii="SF Pro Bold" w:eastAsia="SF Pro Bold" w:hAnsi="SF Pro Bold" w:cs="SF Pro Bold"/>
          <w:b w:val="0"/>
          <w:bCs w:val="0"/>
        </w:rPr>
      </w:pPr>
      <w:bookmarkStart w:id="0" w:name="_GoBack"/>
      <w:bookmarkEnd w:id="0"/>
      <w:r>
        <w:rPr>
          <w:rFonts w:ascii="SF Pro Bold" w:hAnsi="SF Pro Bold"/>
          <w:b w:val="0"/>
          <w:bCs w:val="0"/>
        </w:rPr>
        <w:t>R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PUBLIQUE FRAN</w:t>
      </w:r>
      <w:r>
        <w:rPr>
          <w:rFonts w:ascii="SF Pro Bold" w:hAnsi="SF Pro Bold"/>
          <w:b w:val="0"/>
          <w:bCs w:val="0"/>
        </w:rPr>
        <w:t>Ç</w:t>
      </w:r>
      <w:r>
        <w:rPr>
          <w:rFonts w:ascii="SF Pro Bold" w:hAnsi="SF Pro Bold"/>
          <w:b w:val="0"/>
          <w:bCs w:val="0"/>
        </w:rPr>
        <w:t xml:space="preserve">AISE - </w:t>
      </w:r>
      <w:proofErr w:type="gramStart"/>
      <w:r>
        <w:rPr>
          <w:rFonts w:ascii="SF Pro Bold" w:hAnsi="SF Pro Bold"/>
          <w:b w:val="0"/>
          <w:bCs w:val="0"/>
        </w:rPr>
        <w:t>LIBERT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 xml:space="preserve">  </w:t>
      </w:r>
      <w:r>
        <w:rPr>
          <w:rFonts w:ascii="SF Pro Bold" w:hAnsi="SF Pro Bold"/>
          <w:b w:val="0"/>
          <w:bCs w:val="0"/>
        </w:rPr>
        <w:t>É</w:t>
      </w:r>
      <w:r>
        <w:rPr>
          <w:rFonts w:ascii="SF Pro Bold" w:hAnsi="SF Pro Bold"/>
          <w:b w:val="0"/>
          <w:bCs w:val="0"/>
        </w:rPr>
        <w:t>GALIT</w:t>
      </w:r>
      <w:r>
        <w:rPr>
          <w:rFonts w:ascii="SF Pro Bold" w:hAnsi="SF Pro Bold"/>
          <w:b w:val="0"/>
          <w:bCs w:val="0"/>
        </w:rPr>
        <w:t>É</w:t>
      </w:r>
      <w:proofErr w:type="gramEnd"/>
      <w:r>
        <w:rPr>
          <w:rFonts w:ascii="SF Pro Bold" w:hAnsi="SF Pro Bold"/>
          <w:b w:val="0"/>
          <w:bCs w:val="0"/>
        </w:rPr>
        <w:t xml:space="preserve">  FRATERNIT</w:t>
      </w:r>
      <w:r>
        <w:rPr>
          <w:rFonts w:ascii="SF Pro Bold" w:hAnsi="SF Pro Bold"/>
          <w:b w:val="0"/>
          <w:bCs w:val="0"/>
        </w:rPr>
        <w:t>É</w:t>
      </w:r>
    </w:p>
    <w:p w:rsidR="008E4B2D" w:rsidRDefault="008E4B2D">
      <w:pPr>
        <w:widowControl w:val="0"/>
        <w:jc w:val="center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Sous-titre"/>
        <w:rPr>
          <w:rFonts w:ascii="SF Pro Bold" w:eastAsia="SF Pro Bold" w:hAnsi="SF Pro Bold" w:cs="SF Pro Bold"/>
          <w:b w:val="0"/>
          <w:bCs w:val="0"/>
        </w:rPr>
      </w:pPr>
      <w:r>
        <w:rPr>
          <w:rFonts w:ascii="SF Pro Bold" w:hAnsi="SF Pro Bold"/>
          <w:b w:val="0"/>
          <w:bCs w:val="0"/>
        </w:rPr>
        <w:t>TERRITOIRE DE BELFORT</w:t>
      </w:r>
    </w:p>
    <w:p w:rsidR="008E4B2D" w:rsidRDefault="008E4B2D">
      <w:pPr>
        <w:widowControl w:val="0"/>
        <w:jc w:val="center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widowControl w:val="0"/>
        <w:jc w:val="center"/>
        <w:rPr>
          <w:rFonts w:ascii="SF Pro Regular" w:eastAsia="SF Pro Regular" w:hAnsi="SF Pro Regular" w:cs="SF Pro Regular"/>
        </w:rPr>
      </w:pPr>
      <w:r>
        <w:rPr>
          <w:rStyle w:val="Aucun"/>
          <w:rFonts w:ascii="SF Pro Regular" w:hAnsi="SF Pro Regular"/>
          <w:sz w:val="28"/>
          <w:szCs w:val="28"/>
        </w:rPr>
        <w:t xml:space="preserve">COMMUNE DE </w:t>
      </w:r>
      <w:r>
        <w:rPr>
          <w:rStyle w:val="Aucun"/>
          <w:rFonts w:ascii="SF Pro Regular" w:hAnsi="SF Pro Regular"/>
          <w:sz w:val="28"/>
          <w:szCs w:val="28"/>
        </w:rPr>
        <w:t>…</w:t>
      </w:r>
      <w:r>
        <w:rPr>
          <w:rStyle w:val="Aucun"/>
          <w:rFonts w:ascii="SF Pro Regular" w:hAnsi="SF Pro Regular"/>
          <w:sz w:val="28"/>
          <w:szCs w:val="28"/>
        </w:rPr>
        <w:t xml:space="preserve"> / SYNDICAT </w:t>
      </w:r>
      <w:r>
        <w:rPr>
          <w:rStyle w:val="Aucun"/>
          <w:rFonts w:ascii="SF Pro Regular" w:hAnsi="SF Pro Regular"/>
          <w:sz w:val="28"/>
          <w:szCs w:val="28"/>
        </w:rPr>
        <w:t>…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</w:rPr>
      </w:pPr>
    </w:p>
    <w:p w:rsidR="008E4B2D" w:rsidRDefault="00875AA7">
      <w:pPr>
        <w:widowControl w:val="0"/>
        <w:jc w:val="center"/>
        <w:rPr>
          <w:rFonts w:ascii="SF Pro Regular" w:eastAsia="SF Pro Regular" w:hAnsi="SF Pro Regular" w:cs="SF Pro Regular"/>
        </w:rPr>
      </w:pPr>
      <w:r>
        <w:rPr>
          <w:rFonts w:ascii="SF Pro Regular" w:hAnsi="SF Pro Regular"/>
        </w:rPr>
        <w:t>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LIB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RATION AUTORISANT L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ADH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SION AU DISPOSITIF DE SIGNALEMENT DES ACTES DE VIOLENCE, DE DISCRIMINATION, DE HARC</w:t>
      </w:r>
      <w:r>
        <w:rPr>
          <w:rFonts w:ascii="SF Pro Regular" w:hAnsi="SF Pro Regular"/>
        </w:rPr>
        <w:t>È</w:t>
      </w:r>
      <w:r>
        <w:rPr>
          <w:rFonts w:ascii="SF Pro Regular" w:hAnsi="SF Pro Regular"/>
        </w:rPr>
        <w:t>LEMENT ET D</w:t>
      </w:r>
      <w:r>
        <w:rPr>
          <w:rFonts w:ascii="SF Pro Regular" w:hAnsi="SF Pro Regular"/>
        </w:rPr>
        <w:t>’</w:t>
      </w:r>
      <w:r>
        <w:rPr>
          <w:rFonts w:ascii="SF Pro Regular" w:hAnsi="SF Pro Regular"/>
        </w:rPr>
        <w:t>AGISSEMENTS SEXISTES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PLOY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PAR LE CENTRE DE GESTION DU TERRITOIRE DE BELFORT.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</w:rPr>
      </w:pPr>
    </w:p>
    <w:p w:rsidR="008E4B2D" w:rsidRDefault="00875AA7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S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ance du ...</w:t>
      </w:r>
    </w:p>
    <w:p w:rsidR="008E4B2D" w:rsidRDefault="00875AA7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Nombre de conseillers en exercice : ...</w:t>
      </w:r>
    </w:p>
    <w:p w:rsidR="008E4B2D" w:rsidRDefault="00875AA7">
      <w:pPr>
        <w:pStyle w:val="Corpsdetexte"/>
        <w:numPr>
          <w:ilvl w:val="0"/>
          <w:numId w:val="3"/>
        </w:numPr>
        <w:rPr>
          <w:rFonts w:ascii="SF Pro Regular" w:hAnsi="SF Pro Regular"/>
        </w:rPr>
      </w:pPr>
      <w:r>
        <w:rPr>
          <w:rFonts w:ascii="SF Pro Regular" w:hAnsi="SF Pro Regular"/>
        </w:rPr>
        <w:t xml:space="preserve">Par suite d'une convocation en date du ..., les membres composant le conseil municipal/syndical de </w:t>
      </w:r>
      <w:r>
        <w:rPr>
          <w:rFonts w:ascii="SF Pro Regular" w:hAnsi="SF Pro Regular"/>
        </w:rPr>
        <w:t xml:space="preserve">… </w:t>
      </w:r>
      <w:r>
        <w:rPr>
          <w:rFonts w:ascii="SF Pro Regular" w:hAnsi="SF Pro Regular"/>
        </w:rPr>
        <w:t>se sont 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unis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 xml:space="preserve">la mairie de </w:t>
      </w:r>
      <w:r>
        <w:rPr>
          <w:rFonts w:ascii="SF Pro Regular" w:hAnsi="SF Pro Regular"/>
        </w:rPr>
        <w:t xml:space="preserve">… </w:t>
      </w:r>
      <w:r>
        <w:rPr>
          <w:rFonts w:ascii="SF Pro Regular" w:hAnsi="SF Pro Regular"/>
        </w:rPr>
        <w:t xml:space="preserve">le ..., </w:t>
      </w:r>
      <w:r>
        <w:rPr>
          <w:rFonts w:ascii="SF Pro Regular" w:hAnsi="SF Pro Regular"/>
        </w:rPr>
        <w:t xml:space="preserve">à </w:t>
      </w:r>
      <w:r>
        <w:rPr>
          <w:rFonts w:ascii="SF Pro Regular" w:hAnsi="SF Pro Regular"/>
        </w:rPr>
        <w:t>... heures sous la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sidence de M </w:t>
      </w:r>
      <w:r>
        <w:rPr>
          <w:rFonts w:ascii="SF Pro Regular" w:hAnsi="SF Pro Regular"/>
        </w:rPr>
        <w:t xml:space="preserve">… </w:t>
      </w:r>
      <w:r>
        <w:rPr>
          <w:rFonts w:ascii="SF Pro Regular" w:hAnsi="SF Pro Regular"/>
        </w:rPr>
        <w:t>maire,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 xml:space="preserve">sident de </w:t>
      </w:r>
      <w:r>
        <w:rPr>
          <w:rFonts w:ascii="SF Pro Regular" w:hAnsi="SF Pro Regular"/>
        </w:rPr>
        <w:t>…</w:t>
      </w:r>
    </w:p>
    <w:p w:rsidR="008E4B2D" w:rsidRDefault="00875AA7">
      <w:pPr>
        <w:pStyle w:val="Corpsdetexte"/>
        <w:numPr>
          <w:ilvl w:val="0"/>
          <w:numId w:val="3"/>
        </w:numPr>
        <w:rPr>
          <w:rFonts w:ascii="SF Pro Regular" w:hAnsi="SF Pro Regular"/>
        </w:rPr>
      </w:pPr>
      <w:r>
        <w:rPr>
          <w:rFonts w:ascii="SF Pro Regular" w:hAnsi="SF Pro Regular"/>
        </w:rPr>
        <w:t>Etaient pr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sents : ... lesquels forment la majorit</w:t>
      </w:r>
      <w:r>
        <w:rPr>
          <w:rFonts w:ascii="SF Pro Regular" w:hAnsi="SF Pro Regular"/>
        </w:rPr>
        <w:t xml:space="preserve">é </w:t>
      </w:r>
      <w:r>
        <w:rPr>
          <w:rFonts w:ascii="SF Pro Regular" w:hAnsi="SF Pro Regular"/>
        </w:rPr>
        <w:t>des membres en exercice et peuvent d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lib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rer valablement en ex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cution des article L 5111-</w:t>
      </w:r>
      <w:proofErr w:type="gramStart"/>
      <w:r>
        <w:rPr>
          <w:rFonts w:ascii="SF Pro Regular" w:hAnsi="SF Pro Regular"/>
        </w:rPr>
        <w:t>4  et</w:t>
      </w:r>
      <w:proofErr w:type="gramEnd"/>
      <w:r>
        <w:rPr>
          <w:rFonts w:ascii="SF Pro Regular" w:hAnsi="SF Pro Regular"/>
        </w:rPr>
        <w:t xml:space="preserve"> L. 2121-17 du Code g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n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ral des collectivit</w:t>
      </w:r>
      <w:r>
        <w:rPr>
          <w:rFonts w:ascii="SF Pro Regular" w:hAnsi="SF Pro Regular"/>
        </w:rPr>
        <w:t>é</w:t>
      </w:r>
      <w:r>
        <w:rPr>
          <w:rFonts w:ascii="SF Pro Regular" w:hAnsi="SF Pro Regular"/>
        </w:rPr>
        <w:t>s terri</w:t>
      </w:r>
      <w:r>
        <w:rPr>
          <w:rFonts w:ascii="SF Pro Regular" w:hAnsi="SF Pro Regular"/>
        </w:rPr>
        <w:t>toriales.</w:t>
      </w:r>
    </w:p>
    <w:p w:rsidR="008E4B2D" w:rsidRDefault="00875AA7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Absents ayant donn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 xml:space="preserve">procuration : M. ... </w:t>
      </w:r>
      <w:r>
        <w:rPr>
          <w:rStyle w:val="Aucun"/>
          <w:rFonts w:ascii="SF Pro Regular" w:hAnsi="SF Pro Regular"/>
          <w:sz w:val="20"/>
          <w:szCs w:val="20"/>
        </w:rPr>
        <w:t xml:space="preserve">à </w:t>
      </w:r>
      <w:r>
        <w:rPr>
          <w:rStyle w:val="Aucun"/>
          <w:rFonts w:ascii="SF Pro Regular" w:hAnsi="SF Pro Regular"/>
          <w:sz w:val="20"/>
          <w:szCs w:val="20"/>
        </w:rPr>
        <w:t>M. ...</w:t>
      </w:r>
    </w:p>
    <w:p w:rsidR="008E4B2D" w:rsidRDefault="00875AA7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Absents excus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s : M. ...</w:t>
      </w:r>
    </w:p>
    <w:p w:rsidR="008E4B2D" w:rsidRDefault="00875AA7">
      <w:pPr>
        <w:widowControl w:val="0"/>
        <w:numPr>
          <w:ilvl w:val="0"/>
          <w:numId w:val="2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Absents : M. ...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</w:rPr>
      </w:pPr>
    </w:p>
    <w:p w:rsidR="008E4B2D" w:rsidRDefault="00875AA7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Le Maire/Le Pr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sident ayant ouvert la s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 xml:space="preserve">ance et fait l'appel nominal, il a 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t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proc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d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, en conformit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de l'article L. 2121-15 du Code g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n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 xml:space="preserve">ral des </w:t>
      </w:r>
      <w:r>
        <w:rPr>
          <w:rStyle w:val="Aucun"/>
          <w:rFonts w:ascii="SF Pro Regular" w:hAnsi="SF Pro Regular"/>
          <w:sz w:val="20"/>
          <w:szCs w:val="20"/>
        </w:rPr>
        <w:t>collectivit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 xml:space="preserve">s territoriales </w:t>
      </w:r>
      <w:r>
        <w:rPr>
          <w:rStyle w:val="Aucun"/>
          <w:rFonts w:ascii="SF Pro Regular" w:hAnsi="SF Pro Regular"/>
          <w:sz w:val="20"/>
          <w:szCs w:val="20"/>
        </w:rPr>
        <w:t xml:space="preserve">à </w:t>
      </w:r>
      <w:r>
        <w:rPr>
          <w:rStyle w:val="Aucun"/>
          <w:rFonts w:ascii="SF Pro Regular" w:hAnsi="SF Pro Regular"/>
          <w:sz w:val="20"/>
          <w:szCs w:val="20"/>
        </w:rPr>
        <w:t>l'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lection d'un secr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taire pris dans le sein du conseil.</w:t>
      </w:r>
    </w:p>
    <w:p w:rsidR="008E4B2D" w:rsidRDefault="008E4B2D">
      <w:pPr>
        <w:widowControl w:val="0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widowControl w:val="0"/>
        <w:rPr>
          <w:rFonts w:ascii="SF Pro Regular" w:eastAsia="SF Pro Regular" w:hAnsi="SF Pro Regular" w:cs="SF Pro Regular"/>
        </w:rPr>
      </w:pPr>
      <w:r>
        <w:rPr>
          <w:rStyle w:val="Aucun"/>
          <w:rFonts w:ascii="SF Pro Regular" w:hAnsi="SF Pro Regular"/>
          <w:sz w:val="20"/>
          <w:szCs w:val="20"/>
        </w:rPr>
        <w:t>M. ... est d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sign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pour remplir cette fonction.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</w:rPr>
      </w:pP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Le Maire/Le Pr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sident expose au conseil municipal/syndical</w:t>
      </w:r>
      <w:r>
        <w:rPr>
          <w:rFonts w:ascii="SF Pro Regular" w:hAnsi="SF Pro Regular"/>
          <w:sz w:val="20"/>
          <w:szCs w:val="20"/>
        </w:rPr>
        <w:t xml:space="preserve"> </w:t>
      </w:r>
      <w:r>
        <w:rPr>
          <w:rFonts w:ascii="SF Pro Regular" w:hAnsi="SF Pro Regular"/>
          <w:sz w:val="20"/>
          <w:szCs w:val="20"/>
        </w:rPr>
        <w:t>la question du signalement des actes de violence, de discrim</w:t>
      </w:r>
      <w:r>
        <w:rPr>
          <w:rFonts w:ascii="SF Pro Regular" w:hAnsi="SF Pro Regular"/>
          <w:sz w:val="20"/>
          <w:szCs w:val="20"/>
        </w:rPr>
        <w:t>ination, de harc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>lement et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agissements sexistes.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Le</w:t>
      </w:r>
      <w:r>
        <w:rPr>
          <w:rFonts w:ascii="SF Pro Regular" w:hAnsi="SF Pro Regular"/>
          <w:sz w:val="20"/>
          <w:szCs w:val="20"/>
        </w:rPr>
        <w:t xml:space="preserve">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  <w:lang w:val="da-DK"/>
        </w:rPr>
        <w:t>cret n</w:t>
      </w:r>
      <w:r>
        <w:rPr>
          <w:rFonts w:ascii="SF Pro Regular" w:hAnsi="SF Pro Regular"/>
          <w:sz w:val="20"/>
          <w:szCs w:val="20"/>
          <w:lang w:val="it-IT"/>
        </w:rPr>
        <w:t xml:space="preserve">° </w:t>
      </w:r>
      <w:r>
        <w:rPr>
          <w:rFonts w:ascii="SF Pro Regular" w:hAnsi="SF Pro Regular"/>
          <w:sz w:val="20"/>
          <w:szCs w:val="20"/>
        </w:rPr>
        <w:t>2020</w:t>
      </w:r>
      <w:r>
        <w:rPr>
          <w:rFonts w:ascii="SF Pro Regular" w:hAnsi="SF Pro Regular"/>
          <w:sz w:val="20"/>
          <w:szCs w:val="20"/>
        </w:rPr>
        <w:t xml:space="preserve">- 256 du 13 mars 2020 relatif au dispositif de signalement des actes </w:t>
      </w:r>
      <w:proofErr w:type="gramStart"/>
      <w:r>
        <w:rPr>
          <w:rFonts w:ascii="SF Pro Regular" w:hAnsi="SF Pro Regular"/>
          <w:sz w:val="20"/>
          <w:szCs w:val="20"/>
        </w:rPr>
        <w:t>de</w:t>
      </w:r>
      <w:r>
        <w:rPr>
          <w:rFonts w:ascii="SF Pro Regular" w:hAnsi="SF Pro Regular"/>
          <w:sz w:val="20"/>
          <w:szCs w:val="20"/>
        </w:rPr>
        <w:t xml:space="preserve">  </w:t>
      </w:r>
      <w:r>
        <w:rPr>
          <w:rFonts w:ascii="SF Pro Regular" w:hAnsi="SF Pro Regular"/>
          <w:sz w:val="20"/>
          <w:szCs w:val="20"/>
        </w:rPr>
        <w:t>violence</w:t>
      </w:r>
      <w:proofErr w:type="gramEnd"/>
      <w:r>
        <w:rPr>
          <w:rFonts w:ascii="SF Pro Regular" w:hAnsi="SF Pro Regular"/>
          <w:sz w:val="20"/>
          <w:szCs w:val="20"/>
        </w:rPr>
        <w:t xml:space="preserve">, de discrimination, de </w:t>
      </w:r>
      <w:proofErr w:type="spellStart"/>
      <w:r>
        <w:rPr>
          <w:rFonts w:ascii="SF Pro Regular" w:hAnsi="SF Pro Regular"/>
          <w:sz w:val="20"/>
          <w:szCs w:val="20"/>
        </w:rPr>
        <w:t>harc</w:t>
      </w:r>
      <w:proofErr w:type="spellEnd"/>
      <w:r>
        <w:rPr>
          <w:rFonts w:ascii="SF Pro Regular" w:hAnsi="SF Pro Regular"/>
          <w:sz w:val="20"/>
          <w:szCs w:val="20"/>
          <w:lang w:val="it-IT"/>
        </w:rPr>
        <w:t>è</w:t>
      </w:r>
      <w:proofErr w:type="spellStart"/>
      <w:r>
        <w:rPr>
          <w:rFonts w:ascii="SF Pro Regular" w:hAnsi="SF Pro Regular"/>
          <w:sz w:val="20"/>
          <w:szCs w:val="20"/>
        </w:rPr>
        <w:t>lement</w:t>
      </w:r>
      <w:proofErr w:type="spellEnd"/>
      <w:r>
        <w:rPr>
          <w:rFonts w:ascii="SF Pro Regular" w:hAnsi="SF Pro Regular"/>
          <w:sz w:val="20"/>
          <w:szCs w:val="20"/>
        </w:rPr>
        <w:t xml:space="preserve"> et d'agissements sexistes dans la fonction publique, contraint</w:t>
      </w:r>
      <w:r>
        <w:rPr>
          <w:rFonts w:ascii="SF Pro Regular" w:hAnsi="SF Pro Regular"/>
          <w:sz w:val="20"/>
          <w:szCs w:val="20"/>
        </w:rPr>
        <w:t xml:space="preserve"> toute autorit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 xml:space="preserve">territoriale, depuis le 1er mai 2020,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disposer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un</w:t>
      </w:r>
      <w:r>
        <w:rPr>
          <w:rFonts w:ascii="SF Pro Regular" w:hAnsi="SF Pro Regular"/>
          <w:sz w:val="20"/>
          <w:szCs w:val="20"/>
        </w:rPr>
        <w:t xml:space="preserve"> </w:t>
      </w:r>
      <w:r>
        <w:rPr>
          <w:rFonts w:ascii="SF Pro Regular" w:hAnsi="SF Pro Regular"/>
          <w:sz w:val="20"/>
          <w:szCs w:val="20"/>
        </w:rPr>
        <w:t>tel dispositif de signalement</w:t>
      </w:r>
      <w:r>
        <w:rPr>
          <w:rFonts w:ascii="SF Pro Regular" w:hAnsi="SF Pro Regular"/>
          <w:sz w:val="20"/>
          <w:szCs w:val="20"/>
        </w:rPr>
        <w:t xml:space="preserve"> </w:t>
      </w:r>
      <w:r>
        <w:rPr>
          <w:rFonts w:ascii="SF Pro Regular" w:hAnsi="SF Pro Regular"/>
          <w:sz w:val="20"/>
          <w:szCs w:val="20"/>
        </w:rPr>
        <w:t>dans son environnement imm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diat</w:t>
      </w:r>
      <w:r>
        <w:rPr>
          <w:rFonts w:ascii="SF Pro Regular" w:hAnsi="SF Pro Regular"/>
          <w:sz w:val="20"/>
          <w:szCs w:val="20"/>
        </w:rPr>
        <w:t xml:space="preserve">. 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article L452-43</w:t>
      </w:r>
      <w:r>
        <w:rPr>
          <w:rFonts w:ascii="SF Pro Regular" w:hAnsi="SF Pro Regular"/>
          <w:sz w:val="20"/>
          <w:szCs w:val="20"/>
        </w:rPr>
        <w:t> </w:t>
      </w:r>
      <w:r>
        <w:rPr>
          <w:rFonts w:ascii="SF Pro Regular" w:hAnsi="SF Pro Regular"/>
          <w:sz w:val="20"/>
          <w:szCs w:val="20"/>
        </w:rPr>
        <w:t>du</w:t>
      </w:r>
      <w:r>
        <w:rPr>
          <w:rFonts w:ascii="SF Pro Regular" w:hAnsi="SF Pro Regular"/>
          <w:sz w:val="20"/>
          <w:szCs w:val="20"/>
        </w:rPr>
        <w:t> </w:t>
      </w:r>
      <w:r>
        <w:rPr>
          <w:rFonts w:ascii="SF Pro Regular" w:hAnsi="SF Pro Regular"/>
          <w:sz w:val="20"/>
          <w:szCs w:val="20"/>
        </w:rPr>
        <w:t>code g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ral de la fonction publique et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article 2 du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cret susvis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permettent toutefois aux emplo</w:t>
      </w:r>
      <w:r>
        <w:rPr>
          <w:rFonts w:ascii="SF Pro Regular" w:hAnsi="SF Pro Regular"/>
          <w:sz w:val="20"/>
          <w:szCs w:val="20"/>
        </w:rPr>
        <w:t xml:space="preserve">yeurs territoriaux de faire appel au dispositif mis en </w:t>
      </w:r>
      <w:r>
        <w:rPr>
          <w:rFonts w:ascii="SF Pro Regular" w:hAnsi="SF Pro Regular"/>
          <w:sz w:val="20"/>
          <w:szCs w:val="20"/>
        </w:rPr>
        <w:t>œ</w:t>
      </w:r>
      <w:r>
        <w:rPr>
          <w:rFonts w:ascii="SF Pro Regular" w:hAnsi="SF Pro Regular"/>
          <w:sz w:val="20"/>
          <w:szCs w:val="20"/>
        </w:rPr>
        <w:t>uvre par le centre de gestion du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partement. 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Pour le territoire de Belfort, ce dispositif est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fini par une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ration du conseil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 xml:space="preserve">administration en date du 30 septembre 2022, pris sur avis </w:t>
      </w:r>
      <w:r>
        <w:rPr>
          <w:rFonts w:ascii="SF Pro Regular" w:hAnsi="SF Pro Regular"/>
          <w:sz w:val="20"/>
          <w:szCs w:val="20"/>
        </w:rPr>
        <w:t>favorable du comit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social territorial.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Conform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ment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ces r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>gles,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acc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 xml:space="preserve">s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ce dispositif, que 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employeur soit affili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ou non au centre de gestion, 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cessite une demande de rattachement par voie de convention.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spacing w:after="120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 xml:space="preserve">Il est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noter que le centre de gestion du</w:t>
      </w:r>
      <w:r>
        <w:rPr>
          <w:rFonts w:ascii="SF Pro Regular" w:hAnsi="SF Pro Regular"/>
          <w:sz w:val="20"/>
          <w:szCs w:val="20"/>
        </w:rPr>
        <w:t xml:space="preserve"> Territoire de Belfort a choisi de ne pas traiter le signalement par des moyens propres et de se contenter : </w:t>
      </w:r>
    </w:p>
    <w:p w:rsidR="008E4B2D" w:rsidRDefault="00875AA7">
      <w:pPr>
        <w:pStyle w:val="FreeForm"/>
        <w:numPr>
          <w:ilvl w:val="0"/>
          <w:numId w:val="4"/>
        </w:numPr>
        <w:spacing w:after="120"/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enregistrer</w:t>
      </w:r>
      <w:proofErr w:type="gramEnd"/>
      <w:r>
        <w:rPr>
          <w:rFonts w:ascii="SF Pro Regular" w:hAnsi="SF Pro Regular"/>
          <w:sz w:val="20"/>
          <w:szCs w:val="20"/>
        </w:rPr>
        <w:t xml:space="preserve"> la demande et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en tenir statistique ;</w:t>
      </w:r>
    </w:p>
    <w:p w:rsidR="008E4B2D" w:rsidRDefault="00875AA7">
      <w:pPr>
        <w:pStyle w:val="FreeForm"/>
        <w:numPr>
          <w:ilvl w:val="0"/>
          <w:numId w:val="4"/>
        </w:numPr>
        <w:spacing w:after="120"/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de</w:t>
      </w:r>
      <w:proofErr w:type="gramEnd"/>
      <w:r>
        <w:rPr>
          <w:rFonts w:ascii="SF Pro Regular" w:hAnsi="SF Pro Regular"/>
          <w:sz w:val="20"/>
          <w:szCs w:val="20"/>
        </w:rPr>
        <w:t xml:space="preserve"> renvoyer son auteur vers un tiers de confiance tel </w:t>
      </w:r>
      <w:proofErr w:type="spellStart"/>
      <w:r>
        <w:rPr>
          <w:rFonts w:ascii="SF Pro Regular" w:hAnsi="SF Pro Regular"/>
          <w:sz w:val="20"/>
          <w:szCs w:val="20"/>
        </w:rPr>
        <w:t>qu</w:t>
      </w:r>
      <w:proofErr w:type="spellEnd"/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une association de victimes, la m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decine du travail ou un professionnel du droit ;</w:t>
      </w:r>
    </w:p>
    <w:p w:rsidR="008E4B2D" w:rsidRDefault="00875AA7">
      <w:pPr>
        <w:pStyle w:val="FreeForm"/>
        <w:numPr>
          <w:ilvl w:val="0"/>
          <w:numId w:val="4"/>
        </w:numPr>
        <w:spacing w:after="120"/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informer</w:t>
      </w:r>
      <w:proofErr w:type="gramEnd"/>
      <w:r>
        <w:rPr>
          <w:rFonts w:ascii="SF Pro Regular" w:hAnsi="SF Pro Regular"/>
          <w:sz w:val="20"/>
          <w:szCs w:val="20"/>
        </w:rPr>
        <w:t xml:space="preserve"> l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 xml:space="preserve">employeur des faits, le cas 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ch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ant, au moyen d</w:t>
      </w:r>
      <w:r>
        <w:rPr>
          <w:rFonts w:ascii="SF Pro Regular" w:hAnsi="SF Pro Regular"/>
          <w:sz w:val="20"/>
          <w:szCs w:val="20"/>
          <w:rtl/>
        </w:rPr>
        <w:t>’</w:t>
      </w:r>
      <w:r>
        <w:rPr>
          <w:rFonts w:ascii="SF Pro Regular" w:hAnsi="SF Pro Regular"/>
          <w:sz w:val="20"/>
          <w:szCs w:val="20"/>
        </w:rPr>
        <w:t>un compte rendu (anonyme c</w:t>
      </w:r>
      <w:r>
        <w:rPr>
          <w:rFonts w:ascii="SF Pro Regular" w:hAnsi="SF Pro Regular"/>
          <w:sz w:val="20"/>
          <w:szCs w:val="20"/>
        </w:rPr>
        <w:t>ô</w:t>
      </w:r>
      <w:r>
        <w:rPr>
          <w:rFonts w:ascii="SF Pro Regular" w:hAnsi="SF Pro Regular"/>
          <w:sz w:val="20"/>
          <w:szCs w:val="20"/>
        </w:rPr>
        <w:t>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clarant) qui doit lui permettre de mettre un terme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la situation en prenant toute mesure appropri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  <w:lang w:val="pt-PT"/>
        </w:rPr>
        <w:t>e, apr</w:t>
      </w:r>
      <w:r>
        <w:rPr>
          <w:rFonts w:ascii="SF Pro Regular" w:hAnsi="SF Pro Regular"/>
          <w:sz w:val="20"/>
          <w:szCs w:val="20"/>
          <w:lang w:val="it-IT"/>
        </w:rPr>
        <w:t>è</w:t>
      </w:r>
      <w:r>
        <w:rPr>
          <w:rFonts w:ascii="SF Pro Regular" w:hAnsi="SF Pro Regular"/>
          <w:sz w:val="20"/>
          <w:szCs w:val="20"/>
        </w:rPr>
        <w:t xml:space="preserve">s avoir </w:t>
      </w:r>
      <w:r>
        <w:rPr>
          <w:rFonts w:ascii="SF Pro Regular" w:hAnsi="SF Pro Regular"/>
          <w:sz w:val="20"/>
          <w:szCs w:val="20"/>
        </w:rPr>
        <w:t>proc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d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 xml:space="preserve">le cas 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ch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ant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 xml:space="preserve">une </w:t>
      </w:r>
      <w:proofErr w:type="spellStart"/>
      <w:r>
        <w:rPr>
          <w:rFonts w:ascii="SF Pro Regular" w:hAnsi="SF Pro Regular"/>
          <w:sz w:val="20"/>
          <w:szCs w:val="20"/>
        </w:rPr>
        <w:t>enqu</w:t>
      </w:r>
      <w:r>
        <w:rPr>
          <w:rFonts w:ascii="SF Pro Regular" w:hAnsi="SF Pro Regular"/>
          <w:sz w:val="20"/>
          <w:szCs w:val="20"/>
        </w:rPr>
        <w:t>ê</w:t>
      </w:r>
      <w:proofErr w:type="spellEnd"/>
      <w:r>
        <w:rPr>
          <w:rFonts w:ascii="SF Pro Regular" w:hAnsi="SF Pro Regular"/>
          <w:sz w:val="20"/>
          <w:szCs w:val="20"/>
          <w:lang w:val="pt-PT"/>
        </w:rPr>
        <w:t>te administrative</w:t>
      </w:r>
      <w:r>
        <w:rPr>
          <w:rFonts w:ascii="SF Pro Regular" w:hAnsi="SF Pro Regular"/>
          <w:sz w:val="20"/>
          <w:szCs w:val="20"/>
        </w:rPr>
        <w:t xml:space="preserve">,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laquelle le centre peut d</w:t>
      </w:r>
      <w:r>
        <w:rPr>
          <w:rFonts w:ascii="SF Pro Regular" w:hAnsi="SF Pro Regular"/>
          <w:sz w:val="20"/>
          <w:szCs w:val="20"/>
        </w:rPr>
        <w:t>è</w:t>
      </w:r>
      <w:r>
        <w:rPr>
          <w:rFonts w:ascii="SF Pro Regular" w:hAnsi="SF Pro Regular"/>
          <w:sz w:val="20"/>
          <w:szCs w:val="20"/>
        </w:rPr>
        <w:t xml:space="preserve">s lors </w:t>
      </w:r>
      <w:r>
        <w:rPr>
          <w:rFonts w:ascii="SF Pro Regular" w:hAnsi="SF Pro Regular"/>
          <w:sz w:val="20"/>
          <w:szCs w:val="20"/>
        </w:rPr>
        <w:t>ê</w:t>
      </w:r>
      <w:r>
        <w:rPr>
          <w:rFonts w:ascii="SF Pro Regular" w:hAnsi="SF Pro Regular"/>
          <w:sz w:val="20"/>
          <w:szCs w:val="20"/>
        </w:rPr>
        <w:t>tre associ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.</w:t>
      </w: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 </w:t>
      </w:r>
    </w:p>
    <w:p w:rsidR="008E4B2D" w:rsidRDefault="00875AA7">
      <w:pPr>
        <w:pStyle w:val="FreeForm"/>
        <w:spacing w:after="120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adh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sion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ce dispositif est affect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e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l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ann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e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 xml:space="preserve">un </w:t>
      </w:r>
      <w:r>
        <w:rPr>
          <w:rFonts w:ascii="SF Pro Regular" w:hAnsi="SF Pro Regular"/>
          <w:sz w:val="20"/>
          <w:szCs w:val="20"/>
        </w:rPr>
        <w:t>« </w:t>
      </w:r>
      <w:r>
        <w:rPr>
          <w:rFonts w:ascii="SF Pro Regular" w:hAnsi="SF Pro Regular"/>
          <w:sz w:val="20"/>
          <w:szCs w:val="20"/>
        </w:rPr>
        <w:t>droit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adh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sion</w:t>
      </w:r>
      <w:r>
        <w:rPr>
          <w:rFonts w:ascii="SF Pro Regular" w:hAnsi="SF Pro Regular"/>
          <w:sz w:val="20"/>
          <w:szCs w:val="20"/>
        </w:rPr>
        <w:t xml:space="preserve"> » </w:t>
      </w:r>
      <w:r>
        <w:rPr>
          <w:rFonts w:ascii="SF Pro Regular" w:hAnsi="SF Pro Regular"/>
          <w:sz w:val="20"/>
          <w:szCs w:val="20"/>
        </w:rPr>
        <w:t>de :</w:t>
      </w:r>
    </w:p>
    <w:p w:rsidR="008E4B2D" w:rsidRDefault="00875AA7">
      <w:pPr>
        <w:pStyle w:val="FreeForm"/>
        <w:numPr>
          <w:ilvl w:val="0"/>
          <w:numId w:val="5"/>
        </w:numPr>
        <w:spacing w:after="120"/>
        <w:rPr>
          <w:rFonts w:ascii="SF Pro Regular" w:hAnsi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 xml:space="preserve">100 </w:t>
      </w:r>
      <w:r>
        <w:rPr>
          <w:rFonts w:ascii="SF Pro Regular" w:hAnsi="SF Pro Regular"/>
          <w:sz w:val="20"/>
          <w:szCs w:val="20"/>
        </w:rPr>
        <w:t xml:space="preserve">€ </w:t>
      </w:r>
      <w:r>
        <w:rPr>
          <w:rFonts w:ascii="SF Pro Regular" w:hAnsi="SF Pro Regular"/>
          <w:sz w:val="20"/>
          <w:szCs w:val="20"/>
        </w:rPr>
        <w:t xml:space="preserve">forfaitaires annuellement pour tous les employeurs relevant du </w:t>
      </w:r>
      <w:r>
        <w:rPr>
          <w:rFonts w:ascii="SF Pro Regular" w:hAnsi="SF Pro Regular"/>
          <w:sz w:val="20"/>
          <w:szCs w:val="20"/>
        </w:rPr>
        <w:t>comit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social territorial du centre de Gestion ;</w:t>
      </w:r>
    </w:p>
    <w:p w:rsidR="008E4B2D" w:rsidRDefault="00875AA7">
      <w:pPr>
        <w:pStyle w:val="FreeForm"/>
        <w:numPr>
          <w:ilvl w:val="0"/>
          <w:numId w:val="5"/>
        </w:numPr>
        <w:spacing w:after="120"/>
        <w:rPr>
          <w:rFonts w:ascii="SF Pro Regular" w:hAnsi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lastRenderedPageBreak/>
        <w:t xml:space="preserve">500 </w:t>
      </w:r>
      <w:r>
        <w:rPr>
          <w:rFonts w:ascii="SF Pro Regular" w:hAnsi="SF Pro Regular"/>
          <w:sz w:val="20"/>
          <w:szCs w:val="20"/>
        </w:rPr>
        <w:t xml:space="preserve">€ </w:t>
      </w:r>
      <w:r>
        <w:rPr>
          <w:rFonts w:ascii="SF Pro Regular" w:hAnsi="SF Pro Regular"/>
          <w:sz w:val="20"/>
          <w:szCs w:val="20"/>
        </w:rPr>
        <w:t>forfaitaires annuellement pour tous les employeurs affili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 obligatoirement au centre de gestion ET disposant de leur propre comit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>social territorial ;</w:t>
      </w:r>
    </w:p>
    <w:p w:rsidR="008E4B2D" w:rsidRDefault="00875AA7">
      <w:pPr>
        <w:pStyle w:val="FreeForm"/>
        <w:numPr>
          <w:ilvl w:val="0"/>
          <w:numId w:val="5"/>
        </w:numPr>
        <w:spacing w:after="120"/>
        <w:rPr>
          <w:rFonts w:ascii="SF Pro Regular" w:hAnsi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 xml:space="preserve">1000 </w:t>
      </w:r>
      <w:r>
        <w:rPr>
          <w:rFonts w:ascii="SF Pro Regular" w:hAnsi="SF Pro Regular"/>
          <w:sz w:val="20"/>
          <w:szCs w:val="20"/>
        </w:rPr>
        <w:t>€ </w:t>
      </w:r>
      <w:r>
        <w:rPr>
          <w:rFonts w:ascii="SF Pro Regular" w:hAnsi="SF Pro Regular"/>
          <w:sz w:val="20"/>
          <w:szCs w:val="20"/>
        </w:rPr>
        <w:t>forfaitaires annuellement pour tous les e</w:t>
      </w:r>
      <w:r>
        <w:rPr>
          <w:rFonts w:ascii="SF Pro Regular" w:hAnsi="SF Pro Regular"/>
          <w:sz w:val="20"/>
          <w:szCs w:val="20"/>
        </w:rPr>
        <w:t>mployeurs affili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 xml:space="preserve">s </w:t>
      </w:r>
      <w:r>
        <w:rPr>
          <w:rFonts w:ascii="SF Pro Regular" w:hAnsi="SF Pro Regular"/>
          <w:sz w:val="20"/>
          <w:szCs w:val="20"/>
        </w:rPr>
        <w:t xml:space="preserve">à </w:t>
      </w:r>
      <w:r>
        <w:rPr>
          <w:rFonts w:ascii="SF Pro Regular" w:hAnsi="SF Pro Regular"/>
          <w:sz w:val="20"/>
          <w:szCs w:val="20"/>
        </w:rPr>
        <w:t>titre facultatif ou non affili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 et disposant naturellement de leur propre comit</w:t>
      </w:r>
      <w:r>
        <w:rPr>
          <w:rFonts w:ascii="SF Pro Regular" w:hAnsi="SF Pro Regular"/>
          <w:sz w:val="20"/>
          <w:szCs w:val="20"/>
        </w:rPr>
        <w:t xml:space="preserve">é </w:t>
      </w:r>
      <w:r>
        <w:rPr>
          <w:rFonts w:ascii="SF Pro Regular" w:hAnsi="SF Pro Regular"/>
          <w:sz w:val="20"/>
          <w:szCs w:val="20"/>
        </w:rPr>
        <w:t xml:space="preserve">social territorial. </w:t>
      </w:r>
      <w:r>
        <w:rPr>
          <w:rFonts w:ascii="SF Pro Regular" w:hAnsi="SF Pro Regular"/>
          <w:sz w:val="20"/>
          <w:szCs w:val="20"/>
        </w:rPr>
        <w:t> </w:t>
      </w: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On se situe donc davantage, fait remarquer le Maire/Pr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sident, dans la participation symbolique que dans la recherche du juste prix</w:t>
      </w:r>
      <w:r>
        <w:rPr>
          <w:rFonts w:ascii="SF Pro Regular" w:hAnsi="SF Pro Regular"/>
          <w:sz w:val="20"/>
          <w:szCs w:val="20"/>
        </w:rPr>
        <w:t xml:space="preserve"> de revient.</w:t>
      </w:r>
      <w:r>
        <w:rPr>
          <w:rFonts w:ascii="SF Pro Regular" w:hAnsi="SF Pro Regular"/>
          <w:sz w:val="20"/>
          <w:szCs w:val="20"/>
        </w:rPr>
        <w:t> </w:t>
      </w:r>
      <w:r>
        <w:rPr>
          <w:rFonts w:ascii="SF Pro Regular" w:hAnsi="SF Pro Regular"/>
          <w:sz w:val="20"/>
          <w:szCs w:val="20"/>
        </w:rPr>
        <w:t> 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r>
        <w:rPr>
          <w:rFonts w:ascii="SF Pro Regular" w:hAnsi="SF Pro Regular"/>
          <w:sz w:val="20"/>
          <w:szCs w:val="20"/>
        </w:rPr>
        <w:t>Le conseil municipal/syndical</w:t>
      </w:r>
      <w:r>
        <w:rPr>
          <w:rFonts w:ascii="SF Pro Regular" w:hAnsi="SF Pro Regular"/>
          <w:sz w:val="20"/>
          <w:szCs w:val="20"/>
        </w:rPr>
        <w:t>,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  <w:proofErr w:type="spellStart"/>
      <w:r>
        <w:rPr>
          <w:rFonts w:ascii="SF Pro Regular" w:hAnsi="SF Pro Regular"/>
          <w:sz w:val="20"/>
          <w:szCs w:val="20"/>
        </w:rPr>
        <w:t>Apr</w:t>
      </w:r>
      <w:proofErr w:type="spellEnd"/>
      <w:r>
        <w:rPr>
          <w:rFonts w:ascii="SF Pro Regular" w:hAnsi="SF Pro Regular"/>
          <w:sz w:val="20"/>
          <w:szCs w:val="20"/>
          <w:lang w:val="it-IT"/>
        </w:rPr>
        <w:t>è</w:t>
      </w:r>
      <w:r>
        <w:rPr>
          <w:rFonts w:ascii="SF Pro Regular" w:hAnsi="SF Pro Regular"/>
          <w:sz w:val="20"/>
          <w:szCs w:val="20"/>
        </w:rPr>
        <w:t>s en avoir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lib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,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cide :</w:t>
      </w:r>
    </w:p>
    <w:p w:rsidR="008E4B2D" w:rsidRDefault="008E4B2D">
      <w:pPr>
        <w:pStyle w:val="FreeForm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pStyle w:val="FreeForm"/>
        <w:numPr>
          <w:ilvl w:val="0"/>
          <w:numId w:val="6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de</w:t>
      </w:r>
      <w:proofErr w:type="gramEnd"/>
      <w:r>
        <w:rPr>
          <w:rFonts w:ascii="SF Pro Regular" w:hAnsi="SF Pro Regular"/>
          <w:sz w:val="20"/>
          <w:szCs w:val="20"/>
        </w:rPr>
        <w:t xml:space="preserve"> demander le rattachement de la commune/l</w:t>
      </w:r>
      <w:r>
        <w:rPr>
          <w:rFonts w:ascii="SF Pro Regular" w:hAnsi="SF Pro Regular"/>
          <w:sz w:val="20"/>
          <w:szCs w:val="20"/>
        </w:rPr>
        <w:t>’é</w:t>
      </w:r>
      <w:r>
        <w:rPr>
          <w:rFonts w:ascii="SF Pro Regular" w:hAnsi="SF Pro Regular"/>
          <w:sz w:val="20"/>
          <w:szCs w:val="20"/>
        </w:rPr>
        <w:t>tablissement au dispositif de signalement des actes de</w:t>
      </w:r>
      <w:r>
        <w:rPr>
          <w:rFonts w:ascii="SF Pro Regular" w:hAnsi="SF Pro Regular"/>
          <w:sz w:val="20"/>
          <w:szCs w:val="20"/>
        </w:rPr>
        <w:t xml:space="preserve">  </w:t>
      </w:r>
      <w:r>
        <w:rPr>
          <w:rFonts w:ascii="SF Pro Regular" w:hAnsi="SF Pro Regular"/>
          <w:sz w:val="20"/>
          <w:szCs w:val="20"/>
        </w:rPr>
        <w:t xml:space="preserve">violence, de discrimination, de </w:t>
      </w:r>
      <w:proofErr w:type="spellStart"/>
      <w:r>
        <w:rPr>
          <w:rFonts w:ascii="SF Pro Regular" w:hAnsi="SF Pro Regular"/>
          <w:sz w:val="20"/>
          <w:szCs w:val="20"/>
        </w:rPr>
        <w:t>harc</w:t>
      </w:r>
      <w:proofErr w:type="spellEnd"/>
      <w:r>
        <w:rPr>
          <w:rFonts w:ascii="SF Pro Regular" w:hAnsi="SF Pro Regular"/>
          <w:sz w:val="20"/>
          <w:szCs w:val="20"/>
          <w:lang w:val="it-IT"/>
        </w:rPr>
        <w:t>è</w:t>
      </w:r>
      <w:proofErr w:type="spellStart"/>
      <w:r>
        <w:rPr>
          <w:rFonts w:ascii="SF Pro Regular" w:hAnsi="SF Pro Regular"/>
          <w:sz w:val="20"/>
          <w:szCs w:val="20"/>
        </w:rPr>
        <w:t>lement</w:t>
      </w:r>
      <w:proofErr w:type="spellEnd"/>
      <w:r>
        <w:rPr>
          <w:rFonts w:ascii="SF Pro Regular" w:hAnsi="SF Pro Regular"/>
          <w:sz w:val="20"/>
          <w:szCs w:val="20"/>
        </w:rPr>
        <w:t xml:space="preserve"> et d'agissements sexistes </w:t>
      </w:r>
      <w:r>
        <w:rPr>
          <w:rFonts w:ascii="SF Pro Regular" w:hAnsi="SF Pro Regular"/>
          <w:sz w:val="20"/>
          <w:szCs w:val="20"/>
        </w:rPr>
        <w:t xml:space="preserve">du centre de gestion ; </w:t>
      </w:r>
    </w:p>
    <w:p w:rsidR="008E4B2D" w:rsidRDefault="00875AA7">
      <w:pPr>
        <w:pStyle w:val="FreeForm"/>
        <w:numPr>
          <w:ilvl w:val="0"/>
          <w:numId w:val="6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autoriser</w:t>
      </w:r>
      <w:proofErr w:type="gramEnd"/>
      <w:r>
        <w:rPr>
          <w:rFonts w:ascii="SF Pro Regular" w:hAnsi="SF Pro Regular"/>
          <w:sz w:val="20"/>
          <w:szCs w:val="20"/>
        </w:rPr>
        <w:t xml:space="preserve"> le maire/pr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sident</w:t>
      </w:r>
      <w:r>
        <w:rPr>
          <w:rFonts w:ascii="SF Pro Regular" w:hAnsi="SF Pro Regular"/>
          <w:sz w:val="20"/>
          <w:szCs w:val="20"/>
        </w:rPr>
        <w:t xml:space="preserve"> à</w:t>
      </w:r>
      <w:r>
        <w:rPr>
          <w:rFonts w:ascii="SF Pro Regular" w:hAnsi="SF Pro Regular"/>
          <w:sz w:val="20"/>
          <w:szCs w:val="20"/>
        </w:rPr>
        <w:t xml:space="preserve"> signer la convention proc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dant au rattachement ainsi que tout document y aff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rent ;</w:t>
      </w:r>
    </w:p>
    <w:p w:rsidR="008E4B2D" w:rsidRDefault="00875AA7">
      <w:pPr>
        <w:pStyle w:val="FreeForm"/>
        <w:numPr>
          <w:ilvl w:val="0"/>
          <w:numId w:val="6"/>
        </w:numPr>
        <w:rPr>
          <w:rFonts w:ascii="SF Pro Regular" w:hAnsi="SF Pro Regular"/>
          <w:sz w:val="20"/>
          <w:szCs w:val="20"/>
        </w:rPr>
      </w:pPr>
      <w:proofErr w:type="gramStart"/>
      <w:r>
        <w:rPr>
          <w:rFonts w:ascii="SF Pro Regular" w:hAnsi="SF Pro Regular"/>
          <w:sz w:val="20"/>
          <w:szCs w:val="20"/>
        </w:rPr>
        <w:t>de</w:t>
      </w:r>
      <w:proofErr w:type="gramEnd"/>
      <w:r>
        <w:rPr>
          <w:rFonts w:ascii="SF Pro Regular" w:hAnsi="SF Pro Regular"/>
          <w:sz w:val="20"/>
          <w:szCs w:val="20"/>
        </w:rPr>
        <w:t xml:space="preserve"> pr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voir les cr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dits requis pour les droits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adh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sion au budget et ainsi d</w:t>
      </w:r>
      <w:r>
        <w:rPr>
          <w:rFonts w:ascii="SF Pro Regular" w:hAnsi="SF Pro Regular"/>
          <w:sz w:val="20"/>
          <w:szCs w:val="20"/>
        </w:rPr>
        <w:t>’</w:t>
      </w:r>
      <w:r>
        <w:rPr>
          <w:rFonts w:ascii="SF Pro Regular" w:hAnsi="SF Pro Regular"/>
          <w:sz w:val="20"/>
          <w:szCs w:val="20"/>
        </w:rPr>
        <w:t>autoriser la d</w:t>
      </w:r>
      <w:r>
        <w:rPr>
          <w:rFonts w:ascii="SF Pro Regular" w:hAnsi="SF Pro Regular"/>
          <w:sz w:val="20"/>
          <w:szCs w:val="20"/>
        </w:rPr>
        <w:t>é</w:t>
      </w:r>
      <w:r>
        <w:rPr>
          <w:rFonts w:ascii="SF Pro Regular" w:hAnsi="SF Pro Regular"/>
          <w:sz w:val="20"/>
          <w:szCs w:val="20"/>
        </w:rPr>
        <w:t>pense correspondante.</w:t>
      </w:r>
    </w:p>
    <w:p w:rsidR="008E4B2D" w:rsidRDefault="00875AA7">
      <w:pPr>
        <w:widowControl w:val="0"/>
        <w:numPr>
          <w:ilvl w:val="0"/>
          <w:numId w:val="7"/>
        </w:numPr>
        <w:rPr>
          <w:rFonts w:ascii="SF Pro Regular" w:hAnsi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Pour extrait conforme au registre des d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lib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rations du conseil municipal.</w:t>
      </w:r>
    </w:p>
    <w:p w:rsidR="008E4B2D" w:rsidRDefault="00875AA7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 xml:space="preserve">  </w:t>
      </w:r>
    </w:p>
    <w:p w:rsidR="008E4B2D" w:rsidRDefault="00875AA7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 xml:space="preserve">Fait </w:t>
      </w:r>
      <w:r>
        <w:rPr>
          <w:rStyle w:val="Aucun"/>
          <w:rFonts w:ascii="SF Pro Regular" w:hAnsi="SF Pro Regular"/>
          <w:sz w:val="20"/>
          <w:szCs w:val="20"/>
        </w:rPr>
        <w:t xml:space="preserve">à … </w:t>
      </w:r>
      <w:r>
        <w:rPr>
          <w:rStyle w:val="Aucun"/>
          <w:rFonts w:ascii="SF Pro Regular" w:hAnsi="SF Pro Regular"/>
          <w:sz w:val="20"/>
          <w:szCs w:val="20"/>
        </w:rPr>
        <w:t>le ... (date du conseil)</w:t>
      </w:r>
    </w:p>
    <w:p w:rsidR="008E4B2D" w:rsidRDefault="008E4B2D">
      <w:pPr>
        <w:widowControl w:val="0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Certifi</w:t>
      </w:r>
      <w:r>
        <w:rPr>
          <w:rStyle w:val="Aucun"/>
          <w:rFonts w:ascii="SF Pro Regular" w:hAnsi="SF Pro Regular"/>
          <w:sz w:val="20"/>
          <w:szCs w:val="20"/>
        </w:rPr>
        <w:t xml:space="preserve">é </w:t>
      </w:r>
      <w:r>
        <w:rPr>
          <w:rStyle w:val="Aucun"/>
          <w:rFonts w:ascii="SF Pro Regular" w:hAnsi="SF Pro Regular"/>
          <w:sz w:val="20"/>
          <w:szCs w:val="20"/>
        </w:rPr>
        <w:t>ex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>cutoire compte tenu de la transmission en pr</w:t>
      </w:r>
      <w:r>
        <w:rPr>
          <w:rStyle w:val="Aucun"/>
          <w:rFonts w:ascii="SF Pro Regular" w:hAnsi="SF Pro Regular"/>
          <w:sz w:val="20"/>
          <w:szCs w:val="20"/>
        </w:rPr>
        <w:t>é</w:t>
      </w:r>
      <w:r>
        <w:rPr>
          <w:rStyle w:val="Aucun"/>
          <w:rFonts w:ascii="SF Pro Regular" w:hAnsi="SF Pro Regular"/>
          <w:sz w:val="20"/>
          <w:szCs w:val="20"/>
        </w:rPr>
        <w:t xml:space="preserve">fecture le ..., de la publication le ..., </w:t>
      </w:r>
      <w:r>
        <w:rPr>
          <w:rStyle w:val="Aucun"/>
          <w:rFonts w:ascii="SF Pro Regular" w:hAnsi="SF Pro Regular"/>
          <w:sz w:val="20"/>
          <w:szCs w:val="20"/>
        </w:rPr>
        <w:t xml:space="preserve">à </w:t>
      </w:r>
      <w:r>
        <w:rPr>
          <w:rStyle w:val="Aucun"/>
          <w:rFonts w:ascii="SF Pro Regular" w:hAnsi="SF Pro Regular"/>
          <w:sz w:val="20"/>
          <w:szCs w:val="20"/>
        </w:rPr>
        <w:t>...</w:t>
      </w:r>
    </w:p>
    <w:p w:rsidR="008E4B2D" w:rsidRDefault="008E4B2D">
      <w:pPr>
        <w:widowControl w:val="0"/>
        <w:rPr>
          <w:rFonts w:ascii="SF Pro Regular" w:eastAsia="SF Pro Regular" w:hAnsi="SF Pro Regular" w:cs="SF Pro Regular"/>
          <w:sz w:val="20"/>
          <w:szCs w:val="20"/>
        </w:rPr>
      </w:pPr>
    </w:p>
    <w:p w:rsidR="008E4B2D" w:rsidRDefault="00875AA7">
      <w:pPr>
        <w:widowControl w:val="0"/>
        <w:rPr>
          <w:rStyle w:val="Aucun"/>
          <w:rFonts w:ascii="SF Pro Regular" w:eastAsia="SF Pro Regular" w:hAnsi="SF Pro Regular" w:cs="SF Pro Regular"/>
          <w:sz w:val="20"/>
          <w:szCs w:val="20"/>
        </w:rPr>
      </w:pPr>
      <w:r>
        <w:rPr>
          <w:rStyle w:val="Aucun"/>
          <w:rFonts w:ascii="SF Pro Regular" w:hAnsi="SF Pro Regular"/>
          <w:sz w:val="20"/>
          <w:szCs w:val="20"/>
        </w:rPr>
        <w:t>Signature, tampon,</w:t>
      </w:r>
    </w:p>
    <w:p w:rsidR="008E4B2D" w:rsidRDefault="008E4B2D">
      <w:pPr>
        <w:widowControl w:val="0"/>
      </w:pPr>
    </w:p>
    <w:sectPr w:rsidR="008E4B2D">
      <w:headerReference w:type="default" r:id="rId7"/>
      <w:footerReference w:type="default" r:id="rId8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A7" w:rsidRDefault="00875AA7">
      <w:r>
        <w:separator/>
      </w:r>
    </w:p>
  </w:endnote>
  <w:endnote w:type="continuationSeparator" w:id="0">
    <w:p w:rsidR="00875AA7" w:rsidRDefault="0087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roman"/>
    <w:pitch w:val="default"/>
  </w:font>
  <w:font w:name="SF Pro Bold">
    <w:altName w:val="Times New Roman"/>
    <w:charset w:val="00"/>
    <w:family w:val="roman"/>
    <w:pitch w:val="default"/>
  </w:font>
  <w:font w:name="SF Pr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2D" w:rsidRDefault="008E4B2D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A7" w:rsidRDefault="00875AA7">
      <w:r>
        <w:separator/>
      </w:r>
    </w:p>
  </w:footnote>
  <w:footnote w:type="continuationSeparator" w:id="0">
    <w:p w:rsidR="00875AA7" w:rsidRDefault="0087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2D" w:rsidRDefault="008E4B2D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4D95"/>
    <w:multiLevelType w:val="hybridMultilevel"/>
    <w:tmpl w:val="36388762"/>
    <w:lvl w:ilvl="0" w:tplc="2EDADB0A">
      <w:start w:val="1"/>
      <w:numFmt w:val="bullet"/>
      <w:lvlText w:val="๏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C36A4">
      <w:start w:val="1"/>
      <w:numFmt w:val="bullet"/>
      <w:lvlText w:val="๏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AA1E2">
      <w:start w:val="1"/>
      <w:numFmt w:val="bullet"/>
      <w:lvlText w:val="๏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E57EA">
      <w:start w:val="1"/>
      <w:numFmt w:val="bullet"/>
      <w:lvlText w:val="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E5296">
      <w:start w:val="1"/>
      <w:numFmt w:val="bullet"/>
      <w:lvlText w:val="๏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4DC82">
      <w:start w:val="1"/>
      <w:numFmt w:val="bullet"/>
      <w:lvlText w:val="๏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CEBF4">
      <w:start w:val="1"/>
      <w:numFmt w:val="bullet"/>
      <w:lvlText w:val="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AC08C">
      <w:start w:val="1"/>
      <w:numFmt w:val="bullet"/>
      <w:lvlText w:val="๏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6A244">
      <w:start w:val="1"/>
      <w:numFmt w:val="bullet"/>
      <w:lvlText w:val="๏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6C169F"/>
    <w:multiLevelType w:val="hybridMultilevel"/>
    <w:tmpl w:val="DEF4C152"/>
    <w:numStyleLink w:val="List1"/>
  </w:abstractNum>
  <w:abstractNum w:abstractNumId="2" w15:restartNumberingAfterBreak="0">
    <w:nsid w:val="3589751F"/>
    <w:multiLevelType w:val="hybridMultilevel"/>
    <w:tmpl w:val="DEF4C152"/>
    <w:styleLink w:val="List1"/>
    <w:lvl w:ilvl="0" w:tplc="11BCD152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A462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54E710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E0198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D6272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D80A08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4B93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9A278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68710A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46A0FBF8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E4936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14F9E6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860CCE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F4B218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94D85C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2E269E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F41D44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FCF952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0"/>
    <w:lvlOverride w:ilvl="0">
      <w:lvl w:ilvl="0" w:tplc="2EDADB0A">
        <w:start w:val="1"/>
        <w:numFmt w:val="bullet"/>
        <w:lvlText w:val="๏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FC36A4">
        <w:start w:val="1"/>
        <w:numFmt w:val="bullet"/>
        <w:lvlText w:val="๏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8AA1E2">
        <w:start w:val="1"/>
        <w:numFmt w:val="bullet"/>
        <w:lvlText w:val="๏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AE57EA">
        <w:start w:val="1"/>
        <w:numFmt w:val="bullet"/>
        <w:lvlText w:val="๏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CE5296">
        <w:start w:val="1"/>
        <w:numFmt w:val="bullet"/>
        <w:lvlText w:val="๏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44DC82">
        <w:start w:val="1"/>
        <w:numFmt w:val="bullet"/>
        <w:lvlText w:val="๏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7CEBF4">
        <w:start w:val="1"/>
        <w:numFmt w:val="bullet"/>
        <w:lvlText w:val="๏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CAC08C">
        <w:start w:val="1"/>
        <w:numFmt w:val="bullet"/>
        <w:lvlText w:val="๏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A6A244">
        <w:start w:val="1"/>
        <w:numFmt w:val="bullet"/>
        <w:lvlText w:val="๏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2EDADB0A">
        <w:start w:val="1"/>
        <w:numFmt w:val="bullet"/>
        <w:lvlText w:val="๏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FC36A4">
        <w:start w:val="1"/>
        <w:numFmt w:val="bullet"/>
        <w:lvlText w:val="๏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8AA1E2">
        <w:start w:val="1"/>
        <w:numFmt w:val="bullet"/>
        <w:lvlText w:val="๏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AE57EA">
        <w:start w:val="1"/>
        <w:numFmt w:val="bullet"/>
        <w:lvlText w:val="๏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CE5296">
        <w:start w:val="1"/>
        <w:numFmt w:val="bullet"/>
        <w:lvlText w:val="๏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44DC82">
        <w:start w:val="1"/>
        <w:numFmt w:val="bullet"/>
        <w:lvlText w:val="๏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7CEBF4">
        <w:start w:val="1"/>
        <w:numFmt w:val="bullet"/>
        <w:lvlText w:val="๏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CAC08C">
        <w:start w:val="1"/>
        <w:numFmt w:val="bullet"/>
        <w:lvlText w:val="๏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A6A244">
        <w:start w:val="1"/>
        <w:numFmt w:val="bullet"/>
        <w:lvlText w:val="๏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2EDADB0A">
        <w:start w:val="1"/>
        <w:numFmt w:val="bullet"/>
        <w:lvlText w:val="๏"/>
        <w:lvlJc w:val="left"/>
        <w:pPr>
          <w:ind w:left="62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FC36A4">
        <w:start w:val="1"/>
        <w:numFmt w:val="bullet"/>
        <w:lvlText w:val="๏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8AA1E2">
        <w:start w:val="1"/>
        <w:numFmt w:val="bullet"/>
        <w:lvlText w:val="๏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AE57EA">
        <w:start w:val="1"/>
        <w:numFmt w:val="bullet"/>
        <w:lvlText w:val="๏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CE5296">
        <w:start w:val="1"/>
        <w:numFmt w:val="bullet"/>
        <w:lvlText w:val="๏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44DC82">
        <w:start w:val="1"/>
        <w:numFmt w:val="bullet"/>
        <w:lvlText w:val="๏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7CEBF4">
        <w:start w:val="1"/>
        <w:numFmt w:val="bullet"/>
        <w:lvlText w:val="๏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CAC08C">
        <w:start w:val="1"/>
        <w:numFmt w:val="bullet"/>
        <w:lvlText w:val="๏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A6A244">
        <w:start w:val="1"/>
        <w:numFmt w:val="bullet"/>
        <w:lvlText w:val="๏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2D"/>
    <w:rsid w:val="00751098"/>
    <w:rsid w:val="00875AA7"/>
    <w:rsid w:val="008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618B7F-48FF-4CA3-B813-82DB679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2022-12-21T08:29:00Z</dcterms:created>
  <dcterms:modified xsi:type="dcterms:W3CDTF">2022-12-21T08:29:00Z</dcterms:modified>
</cp:coreProperties>
</file>