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133" w14:textId="137CF36B" w:rsidR="00DF524F" w:rsidRPr="006B2003" w:rsidRDefault="006B2003">
      <w:pPr>
        <w:autoSpaceDE w:val="0"/>
        <w:autoSpaceDN w:val="0"/>
        <w:adjustRightInd w:val="0"/>
        <w:spacing w:after="0" w:line="240" w:lineRule="auto"/>
        <w:jc w:val="both"/>
        <w:rPr>
          <w:rFonts w:ascii="Garamond" w:hAnsi="Garamond" w:cstheme="minorHAnsi"/>
          <w:b/>
          <w:bCs/>
          <w:sz w:val="28"/>
          <w:szCs w:val="28"/>
          <w:lang w:eastAsia="fr-FR"/>
        </w:rPr>
      </w:pPr>
      <w:r>
        <w:rPr>
          <w:rFonts w:ascii="Garamond" w:hAnsi="Garamond" w:cstheme="minorHAnsi"/>
          <w:noProof/>
          <w:sz w:val="28"/>
          <w:szCs w:val="28"/>
          <w:lang w:eastAsia="fr-FR"/>
        </w:rPr>
        <mc:AlternateContent>
          <mc:Choice Requires="wps">
            <w:drawing>
              <wp:anchor distT="0" distB="0" distL="114300" distR="114300" simplePos="0" relativeHeight="251659264" behindDoc="0" locked="0" layoutInCell="1" allowOverlap="1" wp14:anchorId="4CF111D7" wp14:editId="1E9F641D">
                <wp:simplePos x="0" y="0"/>
                <wp:positionH relativeFrom="column">
                  <wp:posOffset>2311400</wp:posOffset>
                </wp:positionH>
                <wp:positionV relativeFrom="paragraph">
                  <wp:posOffset>-330200</wp:posOffset>
                </wp:positionV>
                <wp:extent cx="1981200" cy="643467"/>
                <wp:effectExtent l="0" t="0" r="12700" b="17145"/>
                <wp:wrapNone/>
                <wp:docPr id="1" name="Zone de texte 1"/>
                <wp:cNvGraphicFramePr/>
                <a:graphic xmlns:a="http://schemas.openxmlformats.org/drawingml/2006/main">
                  <a:graphicData uri="http://schemas.microsoft.com/office/word/2010/wordprocessingShape">
                    <wps:wsp>
                      <wps:cNvSpPr txBox="1"/>
                      <wps:spPr>
                        <a:xfrm>
                          <a:off x="0" y="0"/>
                          <a:ext cx="1981200" cy="643467"/>
                        </a:xfrm>
                        <a:prstGeom prst="rect">
                          <a:avLst/>
                        </a:prstGeom>
                        <a:solidFill>
                          <a:schemeClr val="lt1"/>
                        </a:solidFill>
                        <a:ln w="6350">
                          <a:solidFill>
                            <a:prstClr val="black"/>
                          </a:solidFill>
                        </a:ln>
                      </wps:spPr>
                      <wps:txbx>
                        <w:txbxContent>
                          <w:p w14:paraId="7A5EE1AB" w14:textId="30E98291" w:rsidR="00784EB0" w:rsidRPr="000A4179" w:rsidRDefault="00784EB0">
                            <w:pPr>
                              <w:rPr>
                                <w:color w:val="ED7D31" w:themeColor="accent2"/>
                              </w:rPr>
                            </w:pPr>
                            <w:r w:rsidRPr="000A4179">
                              <w:rPr>
                                <w:rFonts w:ascii="Garamond" w:hAnsi="Garamond" w:cstheme="minorHAnsi"/>
                                <w:color w:val="ED7D31" w:themeColor="accent2"/>
                                <w:sz w:val="28"/>
                                <w:szCs w:val="28"/>
                                <w:lang w:eastAsia="fr-FR"/>
                              </w:rPr>
                              <w:t xml:space="preserve">Identité de la collectivité/ </w:t>
                            </w:r>
                            <w:proofErr w:type="gramStart"/>
                            <w:r w:rsidRPr="000A4179">
                              <w:rPr>
                                <w:rFonts w:ascii="Garamond" w:hAnsi="Garamond" w:cstheme="minorHAnsi"/>
                                <w:color w:val="ED7D31" w:themeColor="accent2"/>
                                <w:sz w:val="28"/>
                                <w:szCs w:val="28"/>
                                <w:lang w:eastAsia="fr-FR"/>
                              </w:rPr>
                              <w:t>l'établissement  (</w:t>
                            </w:r>
                            <w:proofErr w:type="gramEnd"/>
                            <w:r w:rsidRPr="000A4179">
                              <w:rPr>
                                <w:rFonts w:ascii="Garamond" w:hAnsi="Garamond" w:cstheme="minorHAnsi"/>
                                <w:color w:val="ED7D31" w:themeColor="accent2"/>
                                <w:sz w:val="28"/>
                                <w:szCs w:val="28"/>
                                <w:lang w:eastAsia="fr-FR"/>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111D7" id="_x0000_t202" coordsize="21600,21600" o:spt="202" path="m,l,21600r21600,l21600,xe">
                <v:stroke joinstyle="miter"/>
                <v:path gradientshapeok="t" o:connecttype="rect"/>
              </v:shapetype>
              <v:shape id="Zone de texte 1" o:spid="_x0000_s1026" type="#_x0000_t202" style="position:absolute;left:0;text-align:left;margin-left:182pt;margin-top:-26pt;width:15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" fillcolor="white [3201]" strokeweight=".5pt">
                <v:textbox>
                  <w:txbxContent>
                    <w:p w14:paraId="7A5EE1AB" w14:textId="30E98291" w:rsidR="00784EB0" w:rsidRPr="000A4179" w:rsidRDefault="00784EB0">
                      <w:pPr>
                        <w:rPr>
                          <w:color w:val="ED7D31" w:themeColor="accent2"/>
                        </w:rPr>
                      </w:pPr>
                      <w:r w:rsidRPr="000A4179">
                        <w:rPr>
                          <w:rFonts w:ascii="Garamond" w:hAnsi="Garamond" w:cstheme="minorHAnsi"/>
                          <w:color w:val="ED7D31" w:themeColor="accent2"/>
                          <w:sz w:val="28"/>
                          <w:szCs w:val="28"/>
                          <w:lang w:eastAsia="fr-FR"/>
                        </w:rPr>
                        <w:t xml:space="preserve">Identité de la collectivité/ </w:t>
                      </w:r>
                      <w:proofErr w:type="gramStart"/>
                      <w:r w:rsidRPr="000A4179">
                        <w:rPr>
                          <w:rFonts w:ascii="Garamond" w:hAnsi="Garamond" w:cstheme="minorHAnsi"/>
                          <w:color w:val="ED7D31" w:themeColor="accent2"/>
                          <w:sz w:val="28"/>
                          <w:szCs w:val="28"/>
                          <w:lang w:eastAsia="fr-FR"/>
                        </w:rPr>
                        <w:t>l'établissement  (</w:t>
                      </w:r>
                      <w:proofErr w:type="gramEnd"/>
                      <w:r w:rsidRPr="000A4179">
                        <w:rPr>
                          <w:rFonts w:ascii="Garamond" w:hAnsi="Garamond" w:cstheme="minorHAnsi"/>
                          <w:color w:val="ED7D31" w:themeColor="accent2"/>
                          <w:sz w:val="28"/>
                          <w:szCs w:val="28"/>
                          <w:lang w:eastAsia="fr-FR"/>
                        </w:rPr>
                        <w:t>logo):</w:t>
                      </w:r>
                    </w:p>
                  </w:txbxContent>
                </v:textbox>
              </v:shape>
            </w:pict>
          </mc:Fallback>
        </mc:AlternateContent>
      </w:r>
    </w:p>
    <w:p w14:paraId="78E38381" w14:textId="2BE34756" w:rsidR="00190CE3" w:rsidRPr="006B2003" w:rsidRDefault="00190CE3">
      <w:pPr>
        <w:autoSpaceDE w:val="0"/>
        <w:autoSpaceDN w:val="0"/>
        <w:adjustRightInd w:val="0"/>
        <w:spacing w:after="0" w:line="240" w:lineRule="auto"/>
        <w:jc w:val="both"/>
        <w:rPr>
          <w:rFonts w:ascii="Garamond" w:hAnsi="Garamond" w:cstheme="minorHAnsi"/>
          <w:b/>
          <w:bCs/>
          <w:sz w:val="28"/>
          <w:szCs w:val="28"/>
          <w:lang w:eastAsia="fr-FR"/>
        </w:rPr>
      </w:pPr>
    </w:p>
    <w:p w14:paraId="5227359A" w14:textId="493474F9" w:rsidR="00537277" w:rsidRPr="006B2003" w:rsidRDefault="008002D9" w:rsidP="00537277">
      <w:pPr>
        <w:pStyle w:val="07-SectionTitreBleu"/>
        <w:tabs>
          <w:tab w:val="left" w:leader="dot" w:pos="10466"/>
        </w:tabs>
        <w:jc w:val="left"/>
        <w:rPr>
          <w:rFonts w:ascii="Garamond" w:hAnsi="Garamond" w:cstheme="minorHAnsi"/>
          <w:sz w:val="24"/>
          <w:szCs w:val="24"/>
          <w:lang w:eastAsia="fr-FR"/>
        </w:rPr>
      </w:pPr>
      <w:r w:rsidRPr="006B2003">
        <w:rPr>
          <w:rFonts w:ascii="Garamond" w:hAnsi="Garamond" w:cstheme="minorHAnsi"/>
          <w:noProof/>
        </w:rPr>
        <mc:AlternateContent>
          <mc:Choice Requires="wps">
            <w:drawing>
              <wp:anchor distT="0" distB="0" distL="114300" distR="114300" simplePos="0" relativeHeight="251657216" behindDoc="0" locked="0" layoutInCell="1" allowOverlap="1" wp14:anchorId="47CA4C29" wp14:editId="1B90231C">
                <wp:simplePos x="0" y="0"/>
                <wp:positionH relativeFrom="page">
                  <wp:posOffset>1794933</wp:posOffset>
                </wp:positionH>
                <wp:positionV relativeFrom="page">
                  <wp:posOffset>863600</wp:posOffset>
                </wp:positionV>
                <wp:extent cx="4140200" cy="33020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330200"/>
                        </a:xfrm>
                        <a:prstGeom prst="rect">
                          <a:avLst/>
                        </a:prstGeom>
                        <a:solidFill>
                          <a:srgbClr val="357A9B"/>
                        </a:solidFill>
                        <a:ln w="9525">
                          <a:noFill/>
                          <a:miter lim="800000"/>
                          <a:headEnd/>
                          <a:tailEnd/>
                        </a:ln>
                      </wps:spPr>
                      <wps:txbx>
                        <w:txbxContent>
                          <w:p w14:paraId="499338CD" w14:textId="77777777" w:rsidR="00784EB0" w:rsidRPr="008002D9" w:rsidRDefault="00784EB0">
                            <w:pPr>
                              <w:pStyle w:val="01-TypeDocumentCartoucheBleu"/>
                              <w:rPr>
                                <w:rFonts w:ascii="Garamond" w:hAnsi="Garamond"/>
                                <w:sz w:val="36"/>
                                <w:szCs w:val="36"/>
                              </w:rPr>
                            </w:pPr>
                            <w:r w:rsidRPr="008002D9">
                              <w:rPr>
                                <w:rFonts w:ascii="Garamond" w:hAnsi="Garamond"/>
                                <w:sz w:val="36"/>
                                <w:szCs w:val="36"/>
                              </w:rPr>
                              <w:t>Lignes Directrices de Gestion (LDG)</w:t>
                            </w:r>
                            <w:r w:rsidRPr="008002D9">
                              <w:rPr>
                                <w:rFonts w:ascii="Garamond" w:hAnsi="Garamond"/>
                                <w:sz w:val="36"/>
                                <w:szCs w:val="36"/>
                              </w:rP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CA4C29" id="Zone de texte 11" o:spid="_x0000_s1027" type="#_x0000_t202" style="position:absolute;margin-left:141.35pt;margin-top:68pt;width:326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" fillcolor="#357a9b" stroked="f">
                <v:textbox inset="0,0,0,0">
                  <w:txbxContent>
                    <w:p w14:paraId="499338CD" w14:textId="77777777" w:rsidR="00784EB0" w:rsidRPr="008002D9" w:rsidRDefault="00784EB0">
                      <w:pPr>
                        <w:pStyle w:val="01-TypeDocumentCartoucheBleu"/>
                        <w:rPr>
                          <w:rFonts w:ascii="Garamond" w:hAnsi="Garamond"/>
                          <w:sz w:val="36"/>
                          <w:szCs w:val="36"/>
                        </w:rPr>
                      </w:pPr>
                      <w:r w:rsidRPr="008002D9">
                        <w:rPr>
                          <w:rFonts w:ascii="Garamond" w:hAnsi="Garamond"/>
                          <w:sz w:val="36"/>
                          <w:szCs w:val="36"/>
                        </w:rPr>
                        <w:t>Lignes Directrices de Gestion (LDG)</w:t>
                      </w:r>
                      <w:r w:rsidRPr="008002D9">
                        <w:rPr>
                          <w:rFonts w:ascii="Garamond" w:hAnsi="Garamond"/>
                          <w:sz w:val="36"/>
                          <w:szCs w:val="36"/>
                        </w:rPr>
                        <w:br/>
                      </w:r>
                    </w:p>
                  </w:txbxContent>
                </v:textbox>
                <w10:wrap anchorx="page" anchory="page"/>
              </v:shape>
            </w:pict>
          </mc:Fallback>
        </mc:AlternateContent>
      </w:r>
    </w:p>
    <w:p w14:paraId="4D4C444A" w14:textId="77777777" w:rsidR="00537277" w:rsidRPr="006B2003" w:rsidRDefault="00537277" w:rsidP="00537277">
      <w:pPr>
        <w:pStyle w:val="07-SectionTitreBleu"/>
        <w:spacing w:before="0" w:after="0"/>
        <w:contextualSpacing w:val="0"/>
        <w:rPr>
          <w:rFonts w:ascii="Garamond" w:hAnsi="Garamond" w:cstheme="minorHAnsi"/>
          <w:sz w:val="28"/>
          <w:szCs w:val="28"/>
        </w:rPr>
      </w:pPr>
    </w:p>
    <w:p w14:paraId="01E4B49C" w14:textId="066FC56A" w:rsidR="00190CE3" w:rsidRPr="006B2003" w:rsidRDefault="00DF524F">
      <w:pPr>
        <w:pStyle w:val="07-SectionTitreBleu"/>
        <w:spacing w:before="120"/>
        <w:contextualSpacing w:val="0"/>
        <w:rPr>
          <w:rFonts w:ascii="Garamond" w:hAnsi="Garamond" w:cstheme="minorHAnsi"/>
          <w:sz w:val="36"/>
          <w:szCs w:val="36"/>
        </w:rPr>
      </w:pPr>
      <w:r w:rsidRPr="006B2003">
        <w:rPr>
          <w:rFonts w:ascii="Garamond" w:hAnsi="Garamond" w:cstheme="minorHAnsi"/>
          <w:sz w:val="36"/>
          <w:szCs w:val="36"/>
        </w:rPr>
        <w:t>Préambule et principes des Lignes Directrices de Gestion</w:t>
      </w:r>
    </w:p>
    <w:p w14:paraId="3DF18376" w14:textId="181D41D4"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L’une des innovations de la </w:t>
      </w:r>
      <w:r w:rsidRPr="006B2003">
        <w:rPr>
          <w:rFonts w:ascii="Garamond" w:hAnsi="Garamond" w:cstheme="minorHAnsi"/>
          <w:b/>
          <w:bCs/>
          <w:sz w:val="24"/>
          <w:szCs w:val="24"/>
          <w:lang w:eastAsia="fr-FR"/>
        </w:rPr>
        <w:t>loi n°2019-828 du 6 août 2019</w:t>
      </w:r>
      <w:r w:rsidRPr="006B2003">
        <w:rPr>
          <w:rFonts w:ascii="Garamond" w:hAnsi="Garamond" w:cstheme="minorHAnsi"/>
          <w:sz w:val="24"/>
          <w:szCs w:val="24"/>
          <w:lang w:eastAsia="fr-FR"/>
        </w:rPr>
        <w:t xml:space="preserve">, loi dite de transformation de la fonction publique, consiste </w:t>
      </w:r>
      <w:r w:rsidRPr="006B2003">
        <w:rPr>
          <w:rFonts w:ascii="Garamond" w:hAnsi="Garamond" w:cstheme="minorHAnsi"/>
          <w:b/>
          <w:bCs/>
          <w:sz w:val="24"/>
          <w:szCs w:val="24"/>
          <w:lang w:eastAsia="fr-FR"/>
        </w:rPr>
        <w:t xml:space="preserve">en l’obligation </w:t>
      </w:r>
      <w:r w:rsidRPr="006B2003">
        <w:rPr>
          <w:rFonts w:ascii="Garamond" w:hAnsi="Garamond" w:cstheme="minorHAnsi"/>
          <w:sz w:val="24"/>
          <w:szCs w:val="24"/>
          <w:lang w:eastAsia="fr-FR"/>
        </w:rPr>
        <w:t>pour toutes les collectivités territoriales et établissements publics territoriaux de définir des lignes directrices de gestion avant le 31 décembre 2020.</w:t>
      </w:r>
    </w:p>
    <w:p w14:paraId="754D27F3"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2C027D34"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Le législateur, en introduisant ce dispositif, a souhaité :</w:t>
      </w:r>
    </w:p>
    <w:p w14:paraId="768A0B54"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modifier les procédures de gestion des ressources humaines en passant d’une logique de gestion individuelle à une approche plus collective,</w:t>
      </w:r>
    </w:p>
    <w:p w14:paraId="28E194BF"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élaborer un cadre de référence en matière de R</w:t>
      </w:r>
      <w:r w:rsidR="00537277" w:rsidRPr="006B2003">
        <w:rPr>
          <w:rFonts w:ascii="Garamond" w:hAnsi="Garamond" w:cstheme="minorHAnsi"/>
          <w:sz w:val="24"/>
          <w:szCs w:val="24"/>
          <w:lang w:eastAsia="fr-FR"/>
        </w:rPr>
        <w:t xml:space="preserve">essources </w:t>
      </w:r>
      <w:r w:rsidRPr="006B2003">
        <w:rPr>
          <w:rFonts w:ascii="Garamond" w:hAnsi="Garamond" w:cstheme="minorHAnsi"/>
          <w:sz w:val="24"/>
          <w:szCs w:val="24"/>
          <w:lang w:eastAsia="fr-FR"/>
        </w:rPr>
        <w:t>H</w:t>
      </w:r>
      <w:r w:rsidR="00537277" w:rsidRPr="006B2003">
        <w:rPr>
          <w:rFonts w:ascii="Garamond" w:hAnsi="Garamond" w:cstheme="minorHAnsi"/>
          <w:sz w:val="24"/>
          <w:szCs w:val="24"/>
          <w:lang w:eastAsia="fr-FR"/>
        </w:rPr>
        <w:t>umaines</w:t>
      </w:r>
      <w:r w:rsidRPr="006B2003">
        <w:rPr>
          <w:rFonts w:ascii="Garamond" w:hAnsi="Garamond" w:cstheme="minorHAnsi"/>
          <w:sz w:val="24"/>
          <w:szCs w:val="24"/>
          <w:lang w:eastAsia="fr-FR"/>
        </w:rPr>
        <w:t>,</w:t>
      </w:r>
    </w:p>
    <w:p w14:paraId="71142758"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favoriser la transparence et l’équité en matière de gestion des agents publics,</w:t>
      </w:r>
    </w:p>
    <w:p w14:paraId="2D365182"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favoriser la mobilité et accompagner les transitions professionnelles des agents publics dans la fonction publique et le secteur privé,</w:t>
      </w:r>
    </w:p>
    <w:p w14:paraId="17E1A97E"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renforcer l’égalité professionnelle dans la fonction publique,</w:t>
      </w:r>
    </w:p>
    <w:p w14:paraId="47300244" w14:textId="77777777" w:rsidR="00190CE3" w:rsidRPr="006B2003" w:rsidRDefault="009C3D87" w:rsidP="00537277">
      <w:pPr>
        <w:autoSpaceDE w:val="0"/>
        <w:autoSpaceDN w:val="0"/>
        <w:adjustRightInd w:val="0"/>
        <w:spacing w:after="0" w:line="240" w:lineRule="auto"/>
        <w:ind w:left="142" w:hanging="142"/>
        <w:jc w:val="both"/>
        <w:rPr>
          <w:rFonts w:ascii="Garamond" w:hAnsi="Garamond" w:cstheme="minorHAnsi"/>
          <w:sz w:val="24"/>
          <w:szCs w:val="24"/>
          <w:lang w:eastAsia="fr-FR"/>
        </w:rPr>
      </w:pPr>
      <w:r w:rsidRPr="006B2003">
        <w:rPr>
          <w:rFonts w:ascii="Garamond" w:hAnsi="Garamond" w:cstheme="minorHAnsi"/>
          <w:sz w:val="24"/>
          <w:szCs w:val="24"/>
          <w:lang w:eastAsia="fr-FR"/>
        </w:rPr>
        <w:t>- développer des leviers managériaux pour une action publique plus réactive et plus efficace.</w:t>
      </w:r>
    </w:p>
    <w:p w14:paraId="17D3CD16" w14:textId="77777777" w:rsidR="00190CE3" w:rsidRPr="006B2003" w:rsidRDefault="00190CE3" w:rsidP="00537277">
      <w:pPr>
        <w:autoSpaceDE w:val="0"/>
        <w:autoSpaceDN w:val="0"/>
        <w:adjustRightInd w:val="0"/>
        <w:spacing w:after="0" w:line="240" w:lineRule="auto"/>
        <w:ind w:left="142" w:hanging="142"/>
        <w:jc w:val="both"/>
        <w:rPr>
          <w:rFonts w:ascii="Garamond" w:hAnsi="Garamond" w:cstheme="minorHAnsi"/>
          <w:sz w:val="24"/>
          <w:szCs w:val="24"/>
          <w:lang w:eastAsia="fr-FR"/>
        </w:rPr>
      </w:pPr>
    </w:p>
    <w:p w14:paraId="336F8B6D" w14:textId="77777777" w:rsidR="00190CE3" w:rsidRPr="006B2003" w:rsidRDefault="009C3D87" w:rsidP="005122DB">
      <w:pPr>
        <w:pStyle w:val="Citationintense"/>
        <w:spacing w:before="240"/>
        <w:ind w:left="0" w:right="-28"/>
        <w:jc w:val="left"/>
        <w:rPr>
          <w:rFonts w:ascii="Garamond" w:hAnsi="Garamond" w:cstheme="minorHAnsi"/>
          <w:b/>
          <w:color w:val="357A9B"/>
          <w:sz w:val="24"/>
          <w:szCs w:val="24"/>
        </w:rPr>
      </w:pPr>
      <w:r w:rsidRPr="006B2003">
        <w:rPr>
          <w:rFonts w:ascii="Garamond" w:hAnsi="Garamond" w:cstheme="minorHAnsi"/>
          <w:b/>
          <w:color w:val="357A9B"/>
          <w:sz w:val="28"/>
          <w:szCs w:val="28"/>
        </w:rPr>
        <w:t>Définition des lignes directrices de gestion</w:t>
      </w:r>
    </w:p>
    <w:p w14:paraId="5944A48C" w14:textId="29BBF124"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Les lignes directrices de gestion sont prévues à </w:t>
      </w:r>
      <w:r w:rsidRPr="006B2003">
        <w:rPr>
          <w:rFonts w:ascii="Garamond" w:hAnsi="Garamond" w:cstheme="minorHAnsi"/>
          <w:b/>
          <w:bCs/>
          <w:sz w:val="24"/>
          <w:szCs w:val="24"/>
          <w:lang w:eastAsia="fr-FR"/>
        </w:rPr>
        <w:t xml:space="preserve">l’article </w:t>
      </w:r>
      <w:r w:rsidR="008002D9">
        <w:rPr>
          <w:rFonts w:ascii="Garamond" w:hAnsi="Garamond" w:cstheme="minorHAnsi"/>
          <w:b/>
          <w:bCs/>
          <w:sz w:val="24"/>
          <w:szCs w:val="24"/>
          <w:lang w:eastAsia="fr-FR"/>
        </w:rPr>
        <w:t>L413-1 à 6 du Code Général de la Fonction Publique</w:t>
      </w:r>
      <w:r w:rsidRPr="006B2003">
        <w:rPr>
          <w:rFonts w:ascii="Garamond" w:hAnsi="Garamond" w:cstheme="minorHAnsi"/>
          <w:sz w:val="24"/>
          <w:szCs w:val="24"/>
          <w:lang w:eastAsia="fr-FR"/>
        </w:rPr>
        <w:t xml:space="preserve">. Les modalités de mise en œuvre de ce nouvel outil de GRH sont quant à elles définies par </w:t>
      </w:r>
      <w:r w:rsidRPr="006B2003">
        <w:rPr>
          <w:rFonts w:ascii="Garamond" w:hAnsi="Garamond" w:cstheme="minorHAnsi"/>
          <w:b/>
          <w:bCs/>
          <w:sz w:val="24"/>
          <w:szCs w:val="24"/>
          <w:lang w:eastAsia="fr-FR"/>
        </w:rPr>
        <w:t>le décret</w:t>
      </w:r>
      <w:r w:rsidRPr="006B2003">
        <w:rPr>
          <w:rFonts w:ascii="Garamond" w:hAnsi="Garamond" w:cstheme="minorHAnsi"/>
          <w:sz w:val="24"/>
          <w:szCs w:val="24"/>
          <w:lang w:eastAsia="fr-FR"/>
        </w:rPr>
        <w:t xml:space="preserve"> </w:t>
      </w:r>
      <w:r w:rsidRPr="006B2003">
        <w:rPr>
          <w:rFonts w:ascii="Garamond" w:hAnsi="Garamond" w:cstheme="minorHAnsi"/>
          <w:b/>
          <w:bCs/>
          <w:sz w:val="24"/>
          <w:szCs w:val="24"/>
          <w:lang w:eastAsia="fr-FR"/>
        </w:rPr>
        <w:t>n°2019-1265 du 29 novembre 2019.</w:t>
      </w:r>
      <w:r w:rsidRPr="006B2003">
        <w:rPr>
          <w:rFonts w:ascii="Garamond" w:hAnsi="Garamond" w:cstheme="minorHAnsi"/>
          <w:sz w:val="24"/>
          <w:szCs w:val="24"/>
          <w:lang w:eastAsia="fr-FR"/>
        </w:rPr>
        <w:t xml:space="preserve"> Elles visent à :</w:t>
      </w:r>
    </w:p>
    <w:p w14:paraId="3969616E"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1ACB993F" w14:textId="77777777" w:rsidR="00190CE3" w:rsidRPr="006B2003" w:rsidRDefault="009C3D87">
      <w:pPr>
        <w:autoSpaceDE w:val="0"/>
        <w:autoSpaceDN w:val="0"/>
        <w:adjustRightInd w:val="0"/>
        <w:spacing w:after="0" w:line="240" w:lineRule="auto"/>
        <w:ind w:left="851" w:hanging="425"/>
        <w:jc w:val="both"/>
        <w:rPr>
          <w:rFonts w:ascii="Garamond" w:hAnsi="Garamond" w:cstheme="minorHAnsi"/>
          <w:sz w:val="24"/>
          <w:szCs w:val="24"/>
          <w:lang w:eastAsia="fr-FR"/>
        </w:rPr>
      </w:pPr>
      <w:r w:rsidRPr="006B2003">
        <w:rPr>
          <w:rFonts w:ascii="Garamond" w:hAnsi="Garamond" w:cstheme="minorHAnsi"/>
          <w:b/>
          <w:bCs/>
          <w:sz w:val="24"/>
          <w:szCs w:val="24"/>
          <w:lang w:eastAsia="fr-FR"/>
        </w:rPr>
        <w:t xml:space="preserve">1° </w:t>
      </w:r>
      <w:r w:rsidRPr="006B2003">
        <w:rPr>
          <w:rFonts w:ascii="Garamond" w:hAnsi="Garamond" w:cstheme="minorHAnsi"/>
          <w:b/>
          <w:bCs/>
          <w:sz w:val="24"/>
          <w:szCs w:val="24"/>
          <w:lang w:eastAsia="fr-FR"/>
        </w:rPr>
        <w:tab/>
      </w:r>
      <w:r w:rsidRPr="006B2003">
        <w:rPr>
          <w:rFonts w:ascii="Garamond" w:hAnsi="Garamond" w:cstheme="minorHAnsi"/>
          <w:sz w:val="24"/>
          <w:szCs w:val="24"/>
          <w:lang w:eastAsia="fr-FR"/>
        </w:rPr>
        <w:t xml:space="preserve">déterminer </w:t>
      </w:r>
      <w:r w:rsidRPr="006B2003">
        <w:rPr>
          <w:rFonts w:ascii="Garamond" w:hAnsi="Garamond" w:cstheme="minorHAnsi"/>
          <w:b/>
          <w:bCs/>
          <w:sz w:val="24"/>
          <w:szCs w:val="24"/>
          <w:lang w:eastAsia="fr-FR"/>
        </w:rPr>
        <w:t>la stratégie pluriannuelle de pilotage des ressources humaines</w:t>
      </w:r>
      <w:r w:rsidRPr="006B2003">
        <w:rPr>
          <w:rFonts w:ascii="Garamond" w:hAnsi="Garamond" w:cstheme="minorHAnsi"/>
          <w:sz w:val="24"/>
          <w:szCs w:val="24"/>
          <w:lang w:eastAsia="fr-FR"/>
        </w:rPr>
        <w:t>, notamment en matière de G</w:t>
      </w:r>
      <w:r w:rsidR="00537277" w:rsidRPr="006B2003">
        <w:rPr>
          <w:rFonts w:ascii="Garamond" w:hAnsi="Garamond" w:cstheme="minorHAnsi"/>
          <w:sz w:val="24"/>
          <w:szCs w:val="24"/>
          <w:lang w:eastAsia="fr-FR"/>
        </w:rPr>
        <w:t xml:space="preserve">estion </w:t>
      </w:r>
      <w:r w:rsidRPr="006B2003">
        <w:rPr>
          <w:rFonts w:ascii="Garamond" w:hAnsi="Garamond" w:cstheme="minorHAnsi"/>
          <w:sz w:val="24"/>
          <w:szCs w:val="24"/>
          <w:lang w:eastAsia="fr-FR"/>
        </w:rPr>
        <w:t>P</w:t>
      </w:r>
      <w:r w:rsidR="00537277" w:rsidRPr="006B2003">
        <w:rPr>
          <w:rFonts w:ascii="Garamond" w:hAnsi="Garamond" w:cstheme="minorHAnsi"/>
          <w:sz w:val="24"/>
          <w:szCs w:val="24"/>
          <w:lang w:eastAsia="fr-FR"/>
        </w:rPr>
        <w:t xml:space="preserve">révisionnelle des </w:t>
      </w:r>
      <w:r w:rsidRPr="006B2003">
        <w:rPr>
          <w:rFonts w:ascii="Garamond" w:hAnsi="Garamond" w:cstheme="minorHAnsi"/>
          <w:sz w:val="24"/>
          <w:szCs w:val="24"/>
          <w:lang w:eastAsia="fr-FR"/>
        </w:rPr>
        <w:t>E</w:t>
      </w:r>
      <w:r w:rsidR="00537277" w:rsidRPr="006B2003">
        <w:rPr>
          <w:rFonts w:ascii="Garamond" w:hAnsi="Garamond" w:cstheme="minorHAnsi"/>
          <w:sz w:val="24"/>
          <w:szCs w:val="24"/>
          <w:lang w:eastAsia="fr-FR"/>
        </w:rPr>
        <w:t xml:space="preserve">mplois, </w:t>
      </w:r>
      <w:r w:rsidRPr="006B2003">
        <w:rPr>
          <w:rFonts w:ascii="Garamond" w:hAnsi="Garamond" w:cstheme="minorHAnsi"/>
          <w:sz w:val="24"/>
          <w:szCs w:val="24"/>
          <w:lang w:eastAsia="fr-FR"/>
        </w:rPr>
        <w:t>E</w:t>
      </w:r>
      <w:r w:rsidR="00537277" w:rsidRPr="006B2003">
        <w:rPr>
          <w:rFonts w:ascii="Garamond" w:hAnsi="Garamond" w:cstheme="minorHAnsi"/>
          <w:sz w:val="24"/>
          <w:szCs w:val="24"/>
          <w:lang w:eastAsia="fr-FR"/>
        </w:rPr>
        <w:t xml:space="preserve">ffectifs et </w:t>
      </w:r>
      <w:r w:rsidRPr="006B2003">
        <w:rPr>
          <w:rFonts w:ascii="Garamond" w:hAnsi="Garamond" w:cstheme="minorHAnsi"/>
          <w:sz w:val="24"/>
          <w:szCs w:val="24"/>
          <w:lang w:eastAsia="fr-FR"/>
        </w:rPr>
        <w:t>C</w:t>
      </w:r>
      <w:r w:rsidR="00537277" w:rsidRPr="006B2003">
        <w:rPr>
          <w:rFonts w:ascii="Garamond" w:hAnsi="Garamond" w:cstheme="minorHAnsi"/>
          <w:sz w:val="24"/>
          <w:szCs w:val="24"/>
          <w:lang w:eastAsia="fr-FR"/>
        </w:rPr>
        <w:t>ompétences (GPEEC)</w:t>
      </w:r>
      <w:r w:rsidRPr="006B2003">
        <w:rPr>
          <w:rFonts w:ascii="Garamond" w:hAnsi="Garamond" w:cstheme="minorHAnsi"/>
          <w:sz w:val="24"/>
          <w:szCs w:val="24"/>
          <w:lang w:eastAsia="fr-FR"/>
        </w:rPr>
        <w:t>,</w:t>
      </w:r>
    </w:p>
    <w:p w14:paraId="0FC2C907" w14:textId="77777777" w:rsidR="00190CE3" w:rsidRPr="006B2003" w:rsidRDefault="00190CE3">
      <w:pPr>
        <w:autoSpaceDE w:val="0"/>
        <w:autoSpaceDN w:val="0"/>
        <w:adjustRightInd w:val="0"/>
        <w:spacing w:after="0" w:line="240" w:lineRule="auto"/>
        <w:ind w:left="851" w:hanging="425"/>
        <w:jc w:val="both"/>
        <w:rPr>
          <w:rFonts w:ascii="Garamond" w:hAnsi="Garamond" w:cstheme="minorHAnsi"/>
          <w:sz w:val="24"/>
          <w:szCs w:val="24"/>
          <w:lang w:eastAsia="fr-FR"/>
        </w:rPr>
      </w:pPr>
    </w:p>
    <w:p w14:paraId="3EA6BB6E" w14:textId="77777777" w:rsidR="00190CE3" w:rsidRPr="006B2003" w:rsidRDefault="009C3D87">
      <w:pPr>
        <w:autoSpaceDE w:val="0"/>
        <w:autoSpaceDN w:val="0"/>
        <w:adjustRightInd w:val="0"/>
        <w:spacing w:after="0" w:line="240" w:lineRule="auto"/>
        <w:ind w:left="851" w:hanging="425"/>
        <w:jc w:val="both"/>
        <w:rPr>
          <w:rFonts w:ascii="Garamond" w:hAnsi="Garamond" w:cstheme="minorHAnsi"/>
          <w:sz w:val="24"/>
          <w:szCs w:val="24"/>
          <w:lang w:eastAsia="fr-FR"/>
        </w:rPr>
      </w:pPr>
      <w:r w:rsidRPr="006B2003">
        <w:rPr>
          <w:rFonts w:ascii="Garamond" w:hAnsi="Garamond" w:cstheme="minorHAnsi"/>
          <w:b/>
          <w:bCs/>
          <w:sz w:val="24"/>
          <w:szCs w:val="24"/>
          <w:lang w:eastAsia="fr-FR"/>
        </w:rPr>
        <w:t xml:space="preserve">2° </w:t>
      </w:r>
      <w:r w:rsidRPr="006B2003">
        <w:rPr>
          <w:rFonts w:ascii="Garamond" w:hAnsi="Garamond" w:cstheme="minorHAnsi"/>
          <w:b/>
          <w:bCs/>
          <w:sz w:val="24"/>
          <w:szCs w:val="24"/>
          <w:lang w:eastAsia="fr-FR"/>
        </w:rPr>
        <w:tab/>
      </w:r>
      <w:r w:rsidRPr="006B2003">
        <w:rPr>
          <w:rFonts w:ascii="Garamond" w:hAnsi="Garamond" w:cstheme="minorHAnsi"/>
          <w:sz w:val="24"/>
          <w:szCs w:val="24"/>
          <w:lang w:eastAsia="fr-FR"/>
        </w:rPr>
        <w:t xml:space="preserve">fixer </w:t>
      </w:r>
      <w:r w:rsidRPr="006B2003">
        <w:rPr>
          <w:rFonts w:ascii="Garamond" w:hAnsi="Garamond" w:cstheme="minorHAnsi"/>
          <w:b/>
          <w:bCs/>
          <w:sz w:val="24"/>
          <w:szCs w:val="24"/>
          <w:lang w:eastAsia="fr-FR"/>
        </w:rPr>
        <w:t>des orientations générales en matière de promotion et de valorisation des parcours professionnels</w:t>
      </w:r>
      <w:r w:rsidRPr="006B2003">
        <w:rPr>
          <w:rFonts w:ascii="Garamond" w:hAnsi="Garamond" w:cstheme="minorHAnsi"/>
          <w:sz w:val="24"/>
          <w:szCs w:val="24"/>
          <w:lang w:eastAsia="fr-FR"/>
        </w:rPr>
        <w:t>. En effet, les CAP n’examineront plus les décisions en matière</w:t>
      </w:r>
      <w:r w:rsidRPr="006B2003">
        <w:rPr>
          <w:rFonts w:ascii="Garamond" w:hAnsi="Garamond" w:cstheme="minorHAnsi"/>
          <w:b/>
          <w:bCs/>
          <w:sz w:val="24"/>
          <w:szCs w:val="24"/>
          <w:lang w:eastAsia="fr-FR"/>
        </w:rPr>
        <w:t xml:space="preserve"> </w:t>
      </w:r>
      <w:r w:rsidRPr="006B2003">
        <w:rPr>
          <w:rFonts w:ascii="Garamond" w:hAnsi="Garamond" w:cstheme="minorHAnsi"/>
          <w:sz w:val="24"/>
          <w:szCs w:val="24"/>
          <w:lang w:eastAsia="fr-FR"/>
        </w:rPr>
        <w:t>d’avancement et de promotion à compter du 1</w:t>
      </w:r>
      <w:r w:rsidRPr="006B2003">
        <w:rPr>
          <w:rFonts w:ascii="Garamond" w:hAnsi="Garamond" w:cstheme="minorHAnsi"/>
          <w:sz w:val="24"/>
          <w:szCs w:val="24"/>
          <w:vertAlign w:val="superscript"/>
          <w:lang w:eastAsia="fr-FR"/>
        </w:rPr>
        <w:t>er</w:t>
      </w:r>
      <w:r w:rsidRPr="006B2003">
        <w:rPr>
          <w:rFonts w:ascii="Garamond" w:hAnsi="Garamond" w:cstheme="minorHAnsi"/>
          <w:sz w:val="24"/>
          <w:szCs w:val="24"/>
          <w:lang w:eastAsia="fr-FR"/>
        </w:rPr>
        <w:t xml:space="preserve"> janvier 2021</w:t>
      </w:r>
      <w:r w:rsidR="00537277" w:rsidRPr="006B2003">
        <w:rPr>
          <w:rFonts w:ascii="Garamond" w:hAnsi="Garamond" w:cstheme="minorHAnsi"/>
          <w:sz w:val="24"/>
          <w:szCs w:val="24"/>
          <w:lang w:eastAsia="fr-FR"/>
        </w:rPr>
        <w:t>.</w:t>
      </w:r>
    </w:p>
    <w:p w14:paraId="1D71330B" w14:textId="77777777" w:rsidR="00190CE3" w:rsidRPr="006B2003" w:rsidRDefault="00190CE3">
      <w:pPr>
        <w:autoSpaceDE w:val="0"/>
        <w:autoSpaceDN w:val="0"/>
        <w:adjustRightInd w:val="0"/>
        <w:spacing w:after="0" w:line="240" w:lineRule="auto"/>
        <w:ind w:left="851" w:hanging="425"/>
        <w:jc w:val="both"/>
        <w:rPr>
          <w:rFonts w:ascii="Garamond" w:hAnsi="Garamond" w:cstheme="minorHAnsi"/>
          <w:b/>
          <w:bCs/>
          <w:sz w:val="24"/>
          <w:szCs w:val="24"/>
          <w:lang w:eastAsia="fr-FR"/>
        </w:rPr>
      </w:pPr>
    </w:p>
    <w:p w14:paraId="1ABFFCCC" w14:textId="77777777" w:rsidR="00190CE3" w:rsidRPr="006B2003" w:rsidRDefault="009C3D87">
      <w:pPr>
        <w:autoSpaceDE w:val="0"/>
        <w:autoSpaceDN w:val="0"/>
        <w:adjustRightInd w:val="0"/>
        <w:spacing w:after="0" w:line="240" w:lineRule="auto"/>
        <w:ind w:left="851" w:hanging="425"/>
        <w:jc w:val="both"/>
        <w:rPr>
          <w:rFonts w:ascii="Garamond" w:hAnsi="Garamond" w:cstheme="minorHAnsi"/>
          <w:sz w:val="24"/>
          <w:szCs w:val="24"/>
          <w:lang w:eastAsia="fr-FR"/>
        </w:rPr>
      </w:pPr>
      <w:r w:rsidRPr="006B2003">
        <w:rPr>
          <w:rFonts w:ascii="Garamond" w:hAnsi="Garamond" w:cstheme="minorHAnsi"/>
          <w:b/>
          <w:bCs/>
          <w:sz w:val="24"/>
          <w:szCs w:val="24"/>
          <w:lang w:eastAsia="fr-FR"/>
        </w:rPr>
        <w:t xml:space="preserve">3° </w:t>
      </w:r>
      <w:r w:rsidRPr="006B2003">
        <w:rPr>
          <w:rFonts w:ascii="Garamond" w:hAnsi="Garamond" w:cstheme="minorHAnsi"/>
          <w:b/>
          <w:bCs/>
          <w:sz w:val="24"/>
          <w:szCs w:val="24"/>
          <w:lang w:eastAsia="fr-FR"/>
        </w:rPr>
        <w:tab/>
      </w:r>
      <w:r w:rsidRPr="006B2003">
        <w:rPr>
          <w:rFonts w:ascii="Garamond" w:hAnsi="Garamond" w:cstheme="minorHAnsi"/>
          <w:sz w:val="24"/>
          <w:szCs w:val="24"/>
          <w:lang w:eastAsia="fr-FR"/>
        </w:rPr>
        <w:t xml:space="preserve">favoriser, </w:t>
      </w:r>
      <w:r w:rsidRPr="006B2003">
        <w:rPr>
          <w:rFonts w:ascii="Garamond" w:hAnsi="Garamond" w:cstheme="minorHAnsi"/>
          <w:b/>
          <w:bCs/>
          <w:sz w:val="24"/>
          <w:szCs w:val="24"/>
          <w:lang w:eastAsia="fr-FR"/>
        </w:rPr>
        <w:t>en matière de recrutement</w:t>
      </w:r>
      <w:r w:rsidRPr="006B2003">
        <w:rPr>
          <w:rFonts w:ascii="Garamond" w:hAnsi="Garamond" w:cstheme="minorHAnsi"/>
          <w:sz w:val="24"/>
          <w:szCs w:val="24"/>
          <w:lang w:eastAsia="fr-FR"/>
        </w:rPr>
        <w:t>, l’adaptation des compétences à l’évolution des missions et des métiers, la diversité des profils et la valorisation des parcours professionnels ainsi que l’égalité professionnelle entre les hommes et les femmes.</w:t>
      </w:r>
    </w:p>
    <w:p w14:paraId="5251E2BE" w14:textId="77777777" w:rsidR="00190CE3" w:rsidRPr="006B2003" w:rsidRDefault="00190CE3">
      <w:pPr>
        <w:autoSpaceDE w:val="0"/>
        <w:autoSpaceDN w:val="0"/>
        <w:adjustRightInd w:val="0"/>
        <w:spacing w:after="0" w:line="240" w:lineRule="auto"/>
        <w:ind w:left="851" w:hanging="425"/>
        <w:jc w:val="both"/>
        <w:rPr>
          <w:rFonts w:ascii="Garamond" w:hAnsi="Garamond" w:cstheme="minorHAnsi"/>
          <w:sz w:val="24"/>
          <w:szCs w:val="24"/>
          <w:lang w:eastAsia="fr-FR"/>
        </w:rPr>
      </w:pPr>
    </w:p>
    <w:p w14:paraId="2A747B8D" w14:textId="77777777" w:rsidR="00190CE3" w:rsidRPr="006B2003" w:rsidRDefault="00190CE3">
      <w:pPr>
        <w:autoSpaceDE w:val="0"/>
        <w:autoSpaceDN w:val="0"/>
        <w:adjustRightInd w:val="0"/>
        <w:spacing w:after="0" w:line="240" w:lineRule="auto"/>
        <w:jc w:val="both"/>
        <w:rPr>
          <w:rFonts w:ascii="Garamond" w:hAnsi="Garamond" w:cstheme="minorHAnsi"/>
          <w:b/>
          <w:bCs/>
          <w:sz w:val="24"/>
          <w:szCs w:val="24"/>
          <w:lang w:eastAsia="fr-FR"/>
        </w:rPr>
      </w:pPr>
    </w:p>
    <w:p w14:paraId="51B4929C" w14:textId="748FB0D4" w:rsidR="00190CE3" w:rsidRPr="006B2003" w:rsidRDefault="009C3D87">
      <w:pPr>
        <w:autoSpaceDE w:val="0"/>
        <w:autoSpaceDN w:val="0"/>
        <w:adjustRightInd w:val="0"/>
        <w:spacing w:after="0" w:line="240" w:lineRule="auto"/>
        <w:jc w:val="both"/>
        <w:rPr>
          <w:rFonts w:ascii="Garamond" w:hAnsi="Garamond" w:cstheme="minorHAnsi"/>
          <w:b/>
          <w:bCs/>
          <w:sz w:val="24"/>
          <w:szCs w:val="24"/>
          <w:lang w:eastAsia="fr-FR"/>
        </w:rPr>
      </w:pPr>
      <w:r w:rsidRPr="006B2003">
        <w:rPr>
          <w:rFonts w:ascii="Garamond" w:hAnsi="Garamond" w:cstheme="minorHAnsi"/>
          <w:b/>
          <w:bCs/>
          <w:sz w:val="24"/>
          <w:szCs w:val="24"/>
          <w:lang w:eastAsia="fr-FR"/>
        </w:rPr>
        <w:t>Elles constituent le document de référence pour la gestion des ressources humaines (GRH) de la collectivité ou de l’établissement public.</w:t>
      </w:r>
    </w:p>
    <w:p w14:paraId="477FB19F" w14:textId="77777777" w:rsidR="006B2003" w:rsidRPr="006B2003" w:rsidRDefault="006B2003">
      <w:pPr>
        <w:autoSpaceDE w:val="0"/>
        <w:autoSpaceDN w:val="0"/>
        <w:adjustRightInd w:val="0"/>
        <w:spacing w:after="0" w:line="240" w:lineRule="auto"/>
        <w:jc w:val="both"/>
        <w:rPr>
          <w:rFonts w:ascii="Garamond" w:hAnsi="Garamond" w:cstheme="minorHAnsi"/>
          <w:b/>
          <w:bCs/>
          <w:sz w:val="24"/>
          <w:szCs w:val="24"/>
          <w:lang w:eastAsia="fr-FR"/>
        </w:rPr>
      </w:pPr>
    </w:p>
    <w:p w14:paraId="176941F7" w14:textId="77777777" w:rsidR="00190CE3" w:rsidRPr="006B2003" w:rsidRDefault="009C3D87">
      <w:pPr>
        <w:autoSpaceDE w:val="0"/>
        <w:autoSpaceDN w:val="0"/>
        <w:adjustRightInd w:val="0"/>
        <w:spacing w:after="0" w:line="240" w:lineRule="auto"/>
        <w:jc w:val="both"/>
        <w:rPr>
          <w:rFonts w:ascii="Garamond" w:hAnsi="Garamond" w:cstheme="minorHAnsi"/>
          <w:b/>
          <w:bCs/>
          <w:sz w:val="24"/>
          <w:szCs w:val="24"/>
          <w:lang w:eastAsia="fr-FR"/>
        </w:rPr>
      </w:pPr>
      <w:r w:rsidRPr="006B2003">
        <w:rPr>
          <w:rFonts w:ascii="Garamond" w:hAnsi="Garamond" w:cstheme="minorHAnsi"/>
          <w:b/>
          <w:bCs/>
          <w:sz w:val="24"/>
          <w:szCs w:val="24"/>
          <w:lang w:eastAsia="fr-FR"/>
        </w:rPr>
        <w:t>L’élaboration des lignes directrices de gestion permet de formaliser la politique RH de la collectivité ou de l’établissement public, de favoriser certaines orientations, de les afficher et d’anticiper les impacts prévisibles ou potentiels des mesures envisagées.</w:t>
      </w:r>
    </w:p>
    <w:p w14:paraId="3C146BA9" w14:textId="77777777" w:rsidR="00190CE3" w:rsidRPr="006B2003" w:rsidRDefault="009C3D87" w:rsidP="005122DB">
      <w:pPr>
        <w:pStyle w:val="Citationintense"/>
        <w:spacing w:before="240"/>
        <w:ind w:left="0" w:right="-28"/>
        <w:jc w:val="left"/>
        <w:rPr>
          <w:rFonts w:ascii="Garamond" w:hAnsi="Garamond" w:cstheme="minorHAnsi"/>
          <w:b/>
          <w:color w:val="357A9B"/>
          <w:sz w:val="24"/>
          <w:szCs w:val="24"/>
        </w:rPr>
      </w:pPr>
      <w:r w:rsidRPr="006B2003">
        <w:rPr>
          <w:rFonts w:ascii="Garamond" w:hAnsi="Garamond" w:cstheme="minorHAnsi"/>
          <w:b/>
          <w:color w:val="357A9B"/>
          <w:sz w:val="28"/>
          <w:szCs w:val="28"/>
        </w:rPr>
        <w:br w:type="page"/>
      </w:r>
      <w:r w:rsidRPr="006B2003">
        <w:rPr>
          <w:rFonts w:ascii="Garamond" w:hAnsi="Garamond" w:cstheme="minorHAnsi"/>
          <w:b/>
          <w:color w:val="357A9B"/>
          <w:sz w:val="28"/>
          <w:szCs w:val="28"/>
        </w:rPr>
        <w:lastRenderedPageBreak/>
        <w:t>La procédure</w:t>
      </w:r>
    </w:p>
    <w:p w14:paraId="7672FE72" w14:textId="413B314A" w:rsidR="00190CE3" w:rsidRPr="006B2003" w:rsidRDefault="009C3D87">
      <w:pPr>
        <w:autoSpaceDE w:val="0"/>
        <w:autoSpaceDN w:val="0"/>
        <w:adjustRightInd w:val="0"/>
        <w:spacing w:after="0" w:line="240" w:lineRule="auto"/>
        <w:jc w:val="both"/>
        <w:rPr>
          <w:rFonts w:ascii="Garamond" w:hAnsi="Garamond" w:cstheme="minorHAnsi"/>
          <w:b/>
          <w:bCs/>
          <w:sz w:val="24"/>
          <w:szCs w:val="24"/>
          <w:lang w:eastAsia="fr-FR"/>
        </w:rPr>
      </w:pPr>
      <w:r w:rsidRPr="006B2003">
        <w:rPr>
          <w:rFonts w:ascii="Garamond" w:hAnsi="Garamond" w:cstheme="minorHAnsi"/>
          <w:b/>
          <w:bCs/>
          <w:sz w:val="24"/>
          <w:szCs w:val="24"/>
          <w:lang w:eastAsia="fr-FR"/>
        </w:rPr>
        <w:t xml:space="preserve">Les LDG sont établies par l’autorité territoriale, après avis du </w:t>
      </w:r>
      <w:r w:rsidRPr="006B2003">
        <w:rPr>
          <w:rFonts w:ascii="Garamond" w:hAnsi="Garamond" w:cstheme="minorHAnsi"/>
          <w:b/>
          <w:bCs/>
          <w:sz w:val="24"/>
          <w:szCs w:val="24"/>
          <w:u w:val="single"/>
          <w:lang w:eastAsia="fr-FR"/>
        </w:rPr>
        <w:t xml:space="preserve">Comité </w:t>
      </w:r>
      <w:r w:rsidR="005122DB" w:rsidRPr="006B2003">
        <w:rPr>
          <w:rFonts w:ascii="Garamond" w:hAnsi="Garamond" w:cstheme="minorHAnsi"/>
          <w:b/>
          <w:bCs/>
          <w:sz w:val="24"/>
          <w:szCs w:val="24"/>
          <w:u w:val="single"/>
          <w:lang w:eastAsia="fr-FR"/>
        </w:rPr>
        <w:t>Social Territorial</w:t>
      </w:r>
      <w:r w:rsidRPr="006B2003">
        <w:rPr>
          <w:rFonts w:ascii="Garamond" w:hAnsi="Garamond" w:cstheme="minorHAnsi"/>
          <w:b/>
          <w:bCs/>
          <w:sz w:val="24"/>
          <w:szCs w:val="24"/>
          <w:u w:val="single"/>
          <w:lang w:eastAsia="fr-FR"/>
        </w:rPr>
        <w:t xml:space="preserve"> </w:t>
      </w:r>
      <w:r w:rsidRPr="006B2003">
        <w:rPr>
          <w:rFonts w:ascii="Garamond" w:hAnsi="Garamond" w:cstheme="minorHAnsi"/>
          <w:b/>
          <w:bCs/>
          <w:sz w:val="24"/>
          <w:szCs w:val="24"/>
          <w:lang w:eastAsia="fr-FR"/>
        </w:rPr>
        <w:t>pour une durée pluriannuelle qui ne peut excéder 6 ans.</w:t>
      </w:r>
    </w:p>
    <w:p w14:paraId="16DEB435" w14:textId="77777777" w:rsidR="006B2003" w:rsidRPr="006B2003" w:rsidRDefault="006B2003">
      <w:pPr>
        <w:autoSpaceDE w:val="0"/>
        <w:autoSpaceDN w:val="0"/>
        <w:adjustRightInd w:val="0"/>
        <w:spacing w:after="0" w:line="240" w:lineRule="auto"/>
        <w:jc w:val="both"/>
        <w:rPr>
          <w:rFonts w:ascii="Garamond" w:hAnsi="Garamond" w:cstheme="minorHAnsi"/>
          <w:b/>
          <w:bCs/>
          <w:sz w:val="24"/>
          <w:szCs w:val="24"/>
          <w:lang w:eastAsia="fr-FR"/>
        </w:rPr>
      </w:pPr>
    </w:p>
    <w:p w14:paraId="50595840" w14:textId="78B4244D" w:rsidR="00190CE3" w:rsidRPr="006B2003" w:rsidRDefault="009C3D87">
      <w:pPr>
        <w:autoSpaceDE w:val="0"/>
        <w:autoSpaceDN w:val="0"/>
        <w:adjustRightInd w:val="0"/>
        <w:spacing w:after="0" w:line="240" w:lineRule="auto"/>
        <w:jc w:val="both"/>
        <w:rPr>
          <w:rFonts w:ascii="Garamond" w:hAnsi="Garamond" w:cstheme="minorHAnsi"/>
          <w:b/>
          <w:bCs/>
          <w:sz w:val="24"/>
          <w:szCs w:val="24"/>
          <w:lang w:eastAsia="fr-FR"/>
        </w:rPr>
      </w:pPr>
      <w:r w:rsidRPr="006B2003">
        <w:rPr>
          <w:rFonts w:ascii="Garamond" w:hAnsi="Garamond" w:cstheme="minorHAnsi"/>
          <w:b/>
          <w:bCs/>
          <w:sz w:val="24"/>
          <w:szCs w:val="24"/>
          <w:lang w:eastAsia="fr-FR"/>
        </w:rPr>
        <w:t xml:space="preserve">Une révision totale ou partielle est possible en cours de période après avis du </w:t>
      </w:r>
      <w:r w:rsidR="005122DB" w:rsidRPr="006B2003">
        <w:rPr>
          <w:rFonts w:ascii="Garamond" w:hAnsi="Garamond" w:cstheme="minorHAnsi"/>
          <w:b/>
          <w:bCs/>
          <w:sz w:val="24"/>
          <w:szCs w:val="24"/>
          <w:lang w:eastAsia="fr-FR"/>
        </w:rPr>
        <w:t>Comité Social Territorial</w:t>
      </w:r>
      <w:r w:rsidRPr="006B2003">
        <w:rPr>
          <w:rFonts w:ascii="Garamond" w:hAnsi="Garamond" w:cstheme="minorHAnsi"/>
          <w:b/>
          <w:bCs/>
          <w:sz w:val="24"/>
          <w:szCs w:val="24"/>
          <w:lang w:eastAsia="fr-FR"/>
        </w:rPr>
        <w:t>.</w:t>
      </w:r>
    </w:p>
    <w:p w14:paraId="7C9F7791"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0CBAE22D" w14:textId="77777777" w:rsidR="00190CE3" w:rsidRPr="00BF6DDF" w:rsidRDefault="009C3D87">
      <w:pPr>
        <w:autoSpaceDE w:val="0"/>
        <w:autoSpaceDN w:val="0"/>
        <w:adjustRightInd w:val="0"/>
        <w:spacing w:after="0" w:line="240" w:lineRule="auto"/>
        <w:jc w:val="both"/>
        <w:rPr>
          <w:rFonts w:ascii="Garamond" w:hAnsi="Garamond" w:cstheme="minorHAnsi"/>
          <w:sz w:val="24"/>
          <w:szCs w:val="24"/>
          <w:u w:val="single"/>
          <w:lang w:eastAsia="fr-FR"/>
        </w:rPr>
      </w:pPr>
      <w:r w:rsidRPr="00BF6DDF">
        <w:rPr>
          <w:rFonts w:ascii="Garamond" w:hAnsi="Garamond" w:cstheme="minorHAnsi"/>
          <w:sz w:val="24"/>
          <w:szCs w:val="24"/>
          <w:u w:val="single"/>
          <w:lang w:eastAsia="fr-FR"/>
        </w:rPr>
        <w:t>Les lignes directrices de gestion sont communiquées aux agents par voie numérique ou tout autre moyen.</w:t>
      </w:r>
    </w:p>
    <w:p w14:paraId="78838C6B"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69AEEE4A" w14:textId="6910794A"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La mise en œuvre de ces LDG fait l’objet d’un bilan annuel, sur la base des décisions individuelles, qui est présenté au </w:t>
      </w:r>
      <w:r w:rsidR="005122DB" w:rsidRPr="006B2003">
        <w:rPr>
          <w:rFonts w:ascii="Garamond" w:hAnsi="Garamond" w:cstheme="minorHAnsi"/>
          <w:sz w:val="24"/>
          <w:szCs w:val="24"/>
          <w:lang w:eastAsia="fr-FR"/>
        </w:rPr>
        <w:t>Comité Social Territorial</w:t>
      </w:r>
      <w:r w:rsidRPr="006B2003">
        <w:rPr>
          <w:rFonts w:ascii="Garamond" w:hAnsi="Garamond" w:cstheme="minorHAnsi"/>
          <w:sz w:val="24"/>
          <w:szCs w:val="24"/>
          <w:lang w:eastAsia="fr-FR"/>
        </w:rPr>
        <w:t>.</w:t>
      </w:r>
    </w:p>
    <w:p w14:paraId="76F86BD0"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334D1016"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2E6EE9D8" w14:textId="77777777" w:rsidR="00190CE3" w:rsidRPr="006B2003" w:rsidRDefault="009C3D87" w:rsidP="005122DB">
      <w:pPr>
        <w:pStyle w:val="Citationintense"/>
        <w:spacing w:before="240"/>
        <w:ind w:left="0" w:right="-28"/>
        <w:jc w:val="left"/>
        <w:rPr>
          <w:rFonts w:ascii="Garamond" w:hAnsi="Garamond" w:cstheme="minorHAnsi"/>
          <w:b/>
          <w:color w:val="357A9B"/>
          <w:sz w:val="24"/>
          <w:szCs w:val="24"/>
        </w:rPr>
      </w:pPr>
      <w:r w:rsidRPr="006B2003">
        <w:rPr>
          <w:rFonts w:ascii="Garamond" w:hAnsi="Garamond" w:cstheme="minorHAnsi"/>
          <w:b/>
          <w:color w:val="357A9B"/>
          <w:sz w:val="28"/>
          <w:szCs w:val="28"/>
        </w:rPr>
        <w:t>Quelle est la portée juridique des LDG ?</w:t>
      </w:r>
    </w:p>
    <w:p w14:paraId="700DD2BE" w14:textId="64308016"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Un agent peut invoquer les LDG de sa collectivité ou de son </w:t>
      </w:r>
      <w:r w:rsidR="00537277" w:rsidRPr="006B2003">
        <w:rPr>
          <w:rFonts w:ascii="Garamond" w:hAnsi="Garamond" w:cstheme="minorHAnsi"/>
          <w:sz w:val="24"/>
          <w:szCs w:val="24"/>
          <w:lang w:eastAsia="fr-FR"/>
        </w:rPr>
        <w:t>établissement public</w:t>
      </w:r>
      <w:r w:rsidRPr="006B2003">
        <w:rPr>
          <w:rFonts w:ascii="Garamond" w:hAnsi="Garamond" w:cstheme="minorHAnsi"/>
          <w:sz w:val="24"/>
          <w:szCs w:val="24"/>
          <w:lang w:eastAsia="fr-FR"/>
        </w:rPr>
        <w:t xml:space="preserve"> en cas de recours devant le tribunal administratif contre une décision individuelle qui ne lui serait pas favorable.</w:t>
      </w:r>
    </w:p>
    <w:p w14:paraId="33AEBDCF" w14:textId="77777777" w:rsidR="005122DB" w:rsidRPr="006B2003" w:rsidRDefault="005122DB">
      <w:pPr>
        <w:autoSpaceDE w:val="0"/>
        <w:autoSpaceDN w:val="0"/>
        <w:adjustRightInd w:val="0"/>
        <w:spacing w:after="0" w:line="240" w:lineRule="auto"/>
        <w:jc w:val="both"/>
        <w:rPr>
          <w:rFonts w:ascii="Garamond" w:hAnsi="Garamond" w:cstheme="minorHAnsi"/>
          <w:sz w:val="24"/>
          <w:szCs w:val="24"/>
          <w:lang w:eastAsia="fr-FR"/>
        </w:rPr>
      </w:pPr>
    </w:p>
    <w:p w14:paraId="5D5AA39B" w14:textId="51B484AA"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Il pourra également faire appel à un représentant syndical, désigné par l’organisation représentative de son choix (siégeant au C</w:t>
      </w:r>
      <w:r w:rsidR="005122DB" w:rsidRPr="006B2003">
        <w:rPr>
          <w:rFonts w:ascii="Garamond" w:hAnsi="Garamond" w:cstheme="minorHAnsi"/>
          <w:sz w:val="24"/>
          <w:szCs w:val="24"/>
          <w:lang w:eastAsia="fr-FR"/>
        </w:rPr>
        <w:t>S</w:t>
      </w:r>
      <w:r w:rsidRPr="006B2003">
        <w:rPr>
          <w:rFonts w:ascii="Garamond" w:hAnsi="Garamond" w:cstheme="minorHAnsi"/>
          <w:sz w:val="24"/>
          <w:szCs w:val="24"/>
          <w:lang w:eastAsia="fr-FR"/>
        </w:rPr>
        <w:t>T) pour l’assister dans l’exercice des recours administratifs contre une décision individuelle défavorable prise en matière d’avancement, de promotion ou de mutation.</w:t>
      </w:r>
    </w:p>
    <w:p w14:paraId="79435064"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266FF96D"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À sa demande, les éléments relatifs à sa situation individuelle au regard de la réglementation en vigueur et des LDG lui sont communiqués.</w:t>
      </w:r>
    </w:p>
    <w:p w14:paraId="30C0900F"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66635189" w14:textId="65553E70"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Pour autant, l’autorité territoriale garde néanmoins son pouvoir d’appréciation au vu « des situations individuelles, des circonstances ou motif d’intérêt général » (</w:t>
      </w:r>
      <w:r w:rsidR="005122DB" w:rsidRPr="006B2003">
        <w:rPr>
          <w:rFonts w:ascii="Garamond" w:hAnsi="Garamond" w:cstheme="minorHAnsi"/>
          <w:sz w:val="24"/>
          <w:szCs w:val="24"/>
          <w:lang w:eastAsia="fr-FR"/>
        </w:rPr>
        <w:t>Article L 413-1 du CGFP</w:t>
      </w:r>
      <w:r w:rsidRPr="006B2003">
        <w:rPr>
          <w:rFonts w:ascii="Garamond" w:hAnsi="Garamond" w:cstheme="minorHAnsi"/>
          <w:sz w:val="24"/>
          <w:szCs w:val="24"/>
          <w:lang w:eastAsia="fr-FR"/>
        </w:rPr>
        <w:t>).</w:t>
      </w:r>
    </w:p>
    <w:p w14:paraId="0B3BD68E"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7B443AF2" w14:textId="5F15E717" w:rsidR="00E464F9" w:rsidRPr="00B46D1C" w:rsidRDefault="00E464F9" w:rsidP="00E464F9">
      <w:pPr>
        <w:pStyle w:val="Citationintense"/>
        <w:spacing w:before="240"/>
        <w:ind w:left="0" w:right="-28"/>
        <w:jc w:val="left"/>
        <w:rPr>
          <w:rFonts w:ascii="Garamond" w:hAnsi="Garamond" w:cstheme="minorHAnsi"/>
          <w:b/>
          <w:color w:val="ED7D31" w:themeColor="accent2"/>
          <w:sz w:val="28"/>
          <w:szCs w:val="28"/>
        </w:rPr>
      </w:pPr>
      <w:r w:rsidRPr="00E464F9">
        <w:rPr>
          <w:rFonts w:ascii="Garamond" w:hAnsi="Garamond" w:cstheme="minorHAnsi"/>
          <w:b/>
          <w:color w:val="ED7D31" w:themeColor="accent2"/>
          <w:sz w:val="28"/>
          <w:szCs w:val="28"/>
        </w:rPr>
        <w:t>Eléments de contexte – Données Bu</w:t>
      </w:r>
      <w:r w:rsidR="00B46D1C">
        <w:rPr>
          <w:rFonts w:ascii="Garamond" w:hAnsi="Garamond" w:cstheme="minorHAnsi"/>
          <w:b/>
          <w:color w:val="ED7D31" w:themeColor="accent2"/>
          <w:sz w:val="28"/>
          <w:szCs w:val="28"/>
        </w:rPr>
        <w:t>d</w:t>
      </w:r>
      <w:r w:rsidRPr="00E464F9">
        <w:rPr>
          <w:rFonts w:ascii="Garamond" w:hAnsi="Garamond" w:cstheme="minorHAnsi"/>
          <w:b/>
          <w:color w:val="ED7D31" w:themeColor="accent2"/>
          <w:sz w:val="28"/>
          <w:szCs w:val="28"/>
        </w:rPr>
        <w:t>gétaires Générales</w:t>
      </w:r>
    </w:p>
    <w:p w14:paraId="249B042E" w14:textId="2A1EC5ED" w:rsidR="00B46D1C" w:rsidRPr="00B46D1C" w:rsidRDefault="00B46D1C" w:rsidP="006B2003">
      <w:pPr>
        <w:pStyle w:val="07-SectionTitreBleu"/>
        <w:spacing w:before="120"/>
        <w:ind w:left="360"/>
        <w:contextualSpacing w:val="0"/>
        <w:rPr>
          <w:rFonts w:ascii="Garamond" w:hAnsi="Garamond" w:cstheme="minorHAnsi"/>
          <w:i/>
          <w:iCs/>
          <w:color w:val="ED7D31" w:themeColor="accent2"/>
          <w:sz w:val="24"/>
          <w:szCs w:val="24"/>
        </w:rPr>
      </w:pPr>
      <w:r w:rsidRPr="00B46D1C">
        <w:rPr>
          <w:rFonts w:ascii="Garamond" w:hAnsi="Garamond" w:cstheme="minorHAnsi"/>
          <w:i/>
          <w:iCs/>
          <w:color w:val="ED7D31" w:themeColor="accent2"/>
          <w:sz w:val="24"/>
          <w:szCs w:val="24"/>
        </w:rPr>
        <w:t xml:space="preserve">Vous pouvez donner ici des informations sur la situation de la </w:t>
      </w:r>
      <w:proofErr w:type="spellStart"/>
      <w:r w:rsidRPr="00B46D1C">
        <w:rPr>
          <w:rFonts w:ascii="Garamond" w:hAnsi="Garamond" w:cstheme="minorHAnsi"/>
          <w:i/>
          <w:iCs/>
          <w:color w:val="ED7D31" w:themeColor="accent2"/>
          <w:sz w:val="24"/>
          <w:szCs w:val="24"/>
        </w:rPr>
        <w:t>collectivite</w:t>
      </w:r>
      <w:proofErr w:type="spellEnd"/>
      <w:r w:rsidRPr="00B46D1C">
        <w:rPr>
          <w:rFonts w:ascii="Garamond" w:hAnsi="Garamond" w:cstheme="minorHAnsi"/>
          <w:i/>
          <w:iCs/>
          <w:color w:val="ED7D31" w:themeColor="accent2"/>
          <w:sz w:val="24"/>
          <w:szCs w:val="24"/>
        </w:rPr>
        <w:t xml:space="preserve"> ou établissement, sur les projets politiques</w:t>
      </w:r>
      <w:r w:rsidR="008002D9">
        <w:rPr>
          <w:rFonts w:ascii="Garamond" w:hAnsi="Garamond" w:cstheme="minorHAnsi"/>
          <w:i/>
          <w:iCs/>
          <w:color w:val="ED7D31" w:themeColor="accent2"/>
          <w:sz w:val="24"/>
          <w:szCs w:val="24"/>
        </w:rPr>
        <w:t xml:space="preserve"> </w:t>
      </w:r>
      <w:r w:rsidR="00C641A8">
        <w:rPr>
          <w:rFonts w:ascii="Garamond" w:hAnsi="Garamond" w:cstheme="minorHAnsi"/>
          <w:i/>
          <w:iCs/>
          <w:color w:val="ED7D31" w:themeColor="accent2"/>
          <w:sz w:val="24"/>
          <w:szCs w:val="24"/>
        </w:rPr>
        <w:t>pouvant avoir un impact sur les ressources humaines</w:t>
      </w:r>
      <w:r w:rsidRPr="00B46D1C">
        <w:rPr>
          <w:rFonts w:ascii="Garamond" w:hAnsi="Garamond" w:cstheme="minorHAnsi"/>
          <w:i/>
          <w:iCs/>
          <w:color w:val="ED7D31" w:themeColor="accent2"/>
          <w:sz w:val="24"/>
          <w:szCs w:val="24"/>
        </w:rPr>
        <w:t xml:space="preserve"> et ainsi que des éléments sur le budget et les perspectives. </w:t>
      </w:r>
    </w:p>
    <w:p w14:paraId="0899DA84" w14:textId="77777777" w:rsidR="00B46D1C" w:rsidRDefault="00B46D1C" w:rsidP="006B2003">
      <w:pPr>
        <w:pStyle w:val="07-SectionTitreBleu"/>
        <w:spacing w:before="120"/>
        <w:ind w:left="360"/>
        <w:contextualSpacing w:val="0"/>
        <w:rPr>
          <w:rFonts w:ascii="Garamond" w:hAnsi="Garamond" w:cstheme="minorHAnsi"/>
          <w:sz w:val="36"/>
          <w:szCs w:val="36"/>
        </w:rPr>
      </w:pPr>
    </w:p>
    <w:p w14:paraId="428BA1EC" w14:textId="77777777" w:rsidR="00B46D1C" w:rsidRDefault="00B46D1C" w:rsidP="006B2003">
      <w:pPr>
        <w:pStyle w:val="07-SectionTitreBleu"/>
        <w:spacing w:before="120"/>
        <w:ind w:left="360"/>
        <w:contextualSpacing w:val="0"/>
        <w:rPr>
          <w:rFonts w:ascii="Garamond" w:hAnsi="Garamond" w:cstheme="minorHAnsi"/>
          <w:sz w:val="36"/>
          <w:szCs w:val="36"/>
        </w:rPr>
      </w:pPr>
    </w:p>
    <w:p w14:paraId="165273F8" w14:textId="77777777" w:rsidR="00B46D1C" w:rsidRDefault="00B46D1C" w:rsidP="006B2003">
      <w:pPr>
        <w:pStyle w:val="07-SectionTitreBleu"/>
        <w:spacing w:before="120"/>
        <w:ind w:left="360"/>
        <w:contextualSpacing w:val="0"/>
        <w:rPr>
          <w:rFonts w:ascii="Garamond" w:hAnsi="Garamond" w:cstheme="minorHAnsi"/>
          <w:sz w:val="36"/>
          <w:szCs w:val="36"/>
        </w:rPr>
      </w:pPr>
    </w:p>
    <w:p w14:paraId="15B43D96" w14:textId="77777777" w:rsidR="00B46D1C" w:rsidRDefault="00B46D1C" w:rsidP="006B2003">
      <w:pPr>
        <w:pStyle w:val="07-SectionTitreBleu"/>
        <w:spacing w:before="120"/>
        <w:ind w:left="360"/>
        <w:contextualSpacing w:val="0"/>
        <w:rPr>
          <w:rFonts w:ascii="Garamond" w:hAnsi="Garamond" w:cstheme="minorHAnsi"/>
          <w:sz w:val="36"/>
          <w:szCs w:val="36"/>
        </w:rPr>
      </w:pPr>
    </w:p>
    <w:p w14:paraId="51EE8ED4" w14:textId="77777777" w:rsidR="00B46D1C" w:rsidRDefault="00B46D1C" w:rsidP="006B2003">
      <w:pPr>
        <w:pStyle w:val="07-SectionTitreBleu"/>
        <w:spacing w:before="120"/>
        <w:ind w:left="360"/>
        <w:contextualSpacing w:val="0"/>
        <w:rPr>
          <w:rFonts w:ascii="Garamond" w:hAnsi="Garamond" w:cstheme="minorHAnsi"/>
          <w:sz w:val="36"/>
          <w:szCs w:val="36"/>
        </w:rPr>
      </w:pPr>
    </w:p>
    <w:p w14:paraId="00D7B1C4" w14:textId="77777777" w:rsidR="00B46D1C" w:rsidRDefault="00B46D1C" w:rsidP="006B2003">
      <w:pPr>
        <w:pStyle w:val="07-SectionTitreBleu"/>
        <w:spacing w:before="120"/>
        <w:ind w:left="360"/>
        <w:contextualSpacing w:val="0"/>
        <w:rPr>
          <w:rFonts w:ascii="Garamond" w:hAnsi="Garamond" w:cstheme="minorHAnsi"/>
          <w:sz w:val="36"/>
          <w:szCs w:val="36"/>
        </w:rPr>
      </w:pPr>
    </w:p>
    <w:p w14:paraId="2F085D8A" w14:textId="77777777" w:rsidR="00B46D1C" w:rsidRDefault="00B46D1C" w:rsidP="006B2003">
      <w:pPr>
        <w:pStyle w:val="07-SectionTitreBleu"/>
        <w:spacing w:before="120"/>
        <w:ind w:left="360"/>
        <w:contextualSpacing w:val="0"/>
        <w:rPr>
          <w:rFonts w:ascii="Garamond" w:hAnsi="Garamond" w:cstheme="minorHAnsi"/>
          <w:sz w:val="36"/>
          <w:szCs w:val="36"/>
        </w:rPr>
      </w:pPr>
    </w:p>
    <w:p w14:paraId="6BE3C64D" w14:textId="77777777" w:rsidR="00B46D1C" w:rsidRDefault="00B46D1C" w:rsidP="006B2003">
      <w:pPr>
        <w:pStyle w:val="07-SectionTitreBleu"/>
        <w:spacing w:before="120"/>
        <w:ind w:left="360"/>
        <w:contextualSpacing w:val="0"/>
        <w:rPr>
          <w:rFonts w:ascii="Garamond" w:hAnsi="Garamond" w:cstheme="minorHAnsi"/>
          <w:sz w:val="36"/>
          <w:szCs w:val="36"/>
        </w:rPr>
      </w:pPr>
    </w:p>
    <w:p w14:paraId="71CD7E3E" w14:textId="6EF94548" w:rsidR="00190CE3" w:rsidRPr="006B2003" w:rsidRDefault="006B2003" w:rsidP="006B2003">
      <w:pPr>
        <w:pStyle w:val="07-SectionTitreBleu"/>
        <w:spacing w:before="120"/>
        <w:ind w:left="360"/>
        <w:contextualSpacing w:val="0"/>
        <w:rPr>
          <w:rFonts w:ascii="Garamond" w:hAnsi="Garamond" w:cstheme="minorHAnsi"/>
          <w:sz w:val="36"/>
          <w:szCs w:val="36"/>
        </w:rPr>
      </w:pPr>
      <w:proofErr w:type="spellStart"/>
      <w:r w:rsidRPr="000A4179">
        <w:rPr>
          <w:rFonts w:ascii="Garamond" w:hAnsi="Garamond" w:cstheme="minorHAnsi"/>
          <w:sz w:val="36"/>
          <w:szCs w:val="36"/>
        </w:rPr>
        <w:t>I.</w:t>
      </w:r>
      <w:r w:rsidR="009C3D87" w:rsidRPr="000A4179">
        <w:rPr>
          <w:rFonts w:ascii="Garamond" w:hAnsi="Garamond" w:cstheme="minorHAnsi"/>
          <w:sz w:val="36"/>
          <w:szCs w:val="36"/>
        </w:rPr>
        <w:t>État</w:t>
      </w:r>
      <w:proofErr w:type="spellEnd"/>
      <w:r w:rsidR="009C3D87" w:rsidRPr="000A4179">
        <w:rPr>
          <w:rFonts w:ascii="Garamond" w:hAnsi="Garamond" w:cstheme="minorHAnsi"/>
          <w:sz w:val="36"/>
          <w:szCs w:val="36"/>
        </w:rPr>
        <w:t xml:space="preserve"> des lieux et bilan </w:t>
      </w:r>
      <w:r w:rsidR="009C3D87" w:rsidRPr="006B2003">
        <w:rPr>
          <w:rFonts w:ascii="Garamond" w:hAnsi="Garamond" w:cstheme="minorHAnsi"/>
          <w:sz w:val="36"/>
          <w:szCs w:val="36"/>
        </w:rPr>
        <w:t>des effectifs, emplois et compétences</w:t>
      </w:r>
    </w:p>
    <w:p w14:paraId="73710782"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5239F126" w14:textId="18FD7767" w:rsidR="00190CE3" w:rsidRDefault="009C3D87">
      <w:pPr>
        <w:pStyle w:val="13-Signature"/>
        <w:spacing w:before="120"/>
        <w:ind w:left="0" w:firstLine="426"/>
        <w:contextualSpacing w:val="0"/>
        <w:rPr>
          <w:rFonts w:ascii="Garamond" w:hAnsi="Garamond" w:cstheme="minorHAnsi"/>
          <w:b/>
          <w:i/>
          <w:color w:val="808080"/>
          <w:sz w:val="24"/>
          <w:szCs w:val="24"/>
        </w:rPr>
      </w:pPr>
      <w:r w:rsidRPr="006B2003">
        <w:rPr>
          <w:rFonts w:ascii="Garamond" w:hAnsi="Garamond" w:cstheme="minorHAnsi"/>
          <w:sz w:val="24"/>
          <w:szCs w:val="24"/>
        </w:rPr>
        <w:t xml:space="preserve">Les documents RH de la </w:t>
      </w:r>
      <w:r w:rsidRPr="00730A85">
        <w:rPr>
          <w:rFonts w:ascii="Garamond" w:hAnsi="Garamond" w:cstheme="minorHAnsi"/>
          <w:i/>
          <w:iCs/>
          <w:color w:val="ED7D31" w:themeColor="accent2"/>
          <w:sz w:val="24"/>
          <w:szCs w:val="24"/>
        </w:rPr>
        <w:t xml:space="preserve">collectivité </w:t>
      </w:r>
      <w:r w:rsidRPr="00730A85">
        <w:rPr>
          <w:rFonts w:ascii="Garamond" w:hAnsi="Garamond" w:cstheme="minorHAnsi"/>
          <w:bCs/>
          <w:i/>
          <w:iCs/>
          <w:color w:val="ED7D31" w:themeColor="accent2"/>
          <w:sz w:val="24"/>
          <w:szCs w:val="24"/>
        </w:rPr>
        <w:t>(ou établissement)</w:t>
      </w:r>
      <w:r w:rsidRPr="00730A85">
        <w:rPr>
          <w:rFonts w:ascii="Garamond" w:hAnsi="Garamond" w:cstheme="minorHAnsi"/>
          <w:iCs/>
          <w:color w:val="ED7D31" w:themeColor="accent2"/>
          <w:sz w:val="24"/>
          <w:szCs w:val="24"/>
        </w:rPr>
        <w:t xml:space="preserve"> </w:t>
      </w:r>
      <w:r w:rsidR="000A4179">
        <w:rPr>
          <w:rFonts w:ascii="Garamond" w:hAnsi="Garamond" w:cstheme="minorHAnsi"/>
          <w:sz w:val="24"/>
          <w:szCs w:val="24"/>
        </w:rPr>
        <w:t>s’appuient sur les documents</w:t>
      </w:r>
      <w:r w:rsidRPr="006B2003">
        <w:rPr>
          <w:rFonts w:ascii="Garamond" w:hAnsi="Garamond" w:cstheme="minorHAnsi"/>
          <w:sz w:val="24"/>
          <w:szCs w:val="24"/>
        </w:rPr>
        <w:t xml:space="preserve"> suivants : </w:t>
      </w:r>
      <w:r w:rsidRPr="006B2003">
        <w:rPr>
          <w:rFonts w:ascii="Garamond" w:hAnsi="Garamond" w:cstheme="minorHAnsi"/>
          <w:b/>
          <w:i/>
          <w:color w:val="808080"/>
          <w:sz w:val="24"/>
          <w:szCs w:val="24"/>
        </w:rPr>
        <w:t xml:space="preserve"> </w:t>
      </w:r>
    </w:p>
    <w:p w14:paraId="4EDA720D" w14:textId="77777777" w:rsidR="000A4179" w:rsidRPr="006B2003" w:rsidRDefault="000A4179">
      <w:pPr>
        <w:pStyle w:val="13-Signature"/>
        <w:spacing w:before="120"/>
        <w:ind w:left="0" w:firstLine="426"/>
        <w:contextualSpacing w:val="0"/>
        <w:rPr>
          <w:rFonts w:ascii="Garamond" w:hAnsi="Garamond" w:cstheme="minorHAnsi"/>
          <w:sz w:val="24"/>
          <w:szCs w:val="24"/>
        </w:rPr>
      </w:pPr>
    </w:p>
    <w:p w14:paraId="13E52070" w14:textId="77777777" w:rsidR="00190CE3" w:rsidRPr="002259DD" w:rsidRDefault="009C3D87">
      <w:pPr>
        <w:pStyle w:val="09-TexteLosangesBleus"/>
        <w:numPr>
          <w:ilvl w:val="0"/>
          <w:numId w:val="28"/>
        </w:numPr>
        <w:spacing w:before="6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portant établissement du tableau des effectifs (à jour) du………………………</w:t>
      </w:r>
    </w:p>
    <w:p w14:paraId="581A362A" w14:textId="2F717881" w:rsidR="00190CE3" w:rsidRPr="002259DD" w:rsidRDefault="002259DD">
      <w:pPr>
        <w:pStyle w:val="09-TexteLosangesBleus"/>
        <w:numPr>
          <w:ilvl w:val="0"/>
          <w:numId w:val="28"/>
        </w:numPr>
        <w:spacing w:before="6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 xml:space="preserve">Rapport Social Unique (ex </w:t>
      </w:r>
      <w:r w:rsidR="009C3D87" w:rsidRPr="002259DD">
        <w:rPr>
          <w:rFonts w:ascii="Garamond" w:hAnsi="Garamond" w:cstheme="minorHAnsi"/>
          <w:i/>
          <w:iCs/>
          <w:color w:val="ED7D31" w:themeColor="accent2"/>
          <w:sz w:val="24"/>
          <w:szCs w:val="24"/>
        </w:rPr>
        <w:t>Bilan social</w:t>
      </w:r>
      <w:r w:rsidRPr="002259DD">
        <w:rPr>
          <w:rFonts w:ascii="Garamond" w:hAnsi="Garamond" w:cstheme="minorHAnsi"/>
          <w:i/>
          <w:iCs/>
          <w:color w:val="ED7D31" w:themeColor="accent2"/>
          <w:sz w:val="24"/>
          <w:szCs w:val="24"/>
        </w:rPr>
        <w:t>)</w:t>
      </w:r>
      <w:r w:rsidR="009C3D87" w:rsidRPr="002259DD">
        <w:rPr>
          <w:rFonts w:ascii="Garamond" w:hAnsi="Garamond" w:cstheme="minorHAnsi"/>
          <w:i/>
          <w:iCs/>
          <w:color w:val="ED7D31" w:themeColor="accent2"/>
          <w:sz w:val="24"/>
          <w:szCs w:val="24"/>
        </w:rPr>
        <w:t xml:space="preserve"> de l’année ………………………</w:t>
      </w:r>
    </w:p>
    <w:p w14:paraId="009CBC0F" w14:textId="77777777" w:rsidR="00190CE3" w:rsidRPr="002259DD" w:rsidRDefault="009C3D87">
      <w:pPr>
        <w:pStyle w:val="09-TexteLosangesBleus"/>
        <w:numPr>
          <w:ilvl w:val="0"/>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 xml:space="preserve">Délibération relative au régime indemnitaire : </w:t>
      </w:r>
    </w:p>
    <w:p w14:paraId="17E733EA"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le RIFSEEP du………………………</w:t>
      </w:r>
    </w:p>
    <w:p w14:paraId="1BBF4EC9"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l’IHTS du………………………</w:t>
      </w:r>
    </w:p>
    <w:p w14:paraId="153E2B88"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Etc.</w:t>
      </w:r>
    </w:p>
    <w:p w14:paraId="0D18CC93" w14:textId="77777777" w:rsidR="00190CE3" w:rsidRPr="002259DD" w:rsidRDefault="009C3D87">
      <w:pPr>
        <w:pStyle w:val="09-TexteLosangesBleus"/>
        <w:numPr>
          <w:ilvl w:val="0"/>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la protection sociale complémentaire du………………………</w:t>
      </w:r>
    </w:p>
    <w:p w14:paraId="0B6CDC2A" w14:textId="77777777" w:rsidR="00190CE3" w:rsidRPr="002259DD" w:rsidRDefault="009C3D87">
      <w:pPr>
        <w:pStyle w:val="09-TexteLosangesBleus"/>
        <w:numPr>
          <w:ilvl w:val="0"/>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Délibérations relatives au temps de travail :</w:t>
      </w:r>
    </w:p>
    <w:p w14:paraId="6A46EE4A"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le protocole ARTT du………………………</w:t>
      </w:r>
    </w:p>
    <w:p w14:paraId="3E3089D3"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les cycles de travail du………………………</w:t>
      </w:r>
    </w:p>
    <w:p w14:paraId="67244C40" w14:textId="77777777" w:rsidR="00190CE3" w:rsidRPr="002259DD" w:rsidRDefault="009C3D87">
      <w:pPr>
        <w:pStyle w:val="09-TexteLosangesBleus"/>
        <w:numPr>
          <w:ilvl w:val="1"/>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Délibération sur les astreintes du………………………</w:t>
      </w:r>
    </w:p>
    <w:p w14:paraId="768E22F7" w14:textId="77777777" w:rsidR="00190CE3" w:rsidRPr="002259DD" w:rsidRDefault="009C3D87">
      <w:pPr>
        <w:pStyle w:val="09-TexteLosangesBleus"/>
        <w:numPr>
          <w:ilvl w:val="0"/>
          <w:numId w:val="28"/>
        </w:numPr>
        <w:spacing w:before="0" w:line="240" w:lineRule="auto"/>
        <w:jc w:val="left"/>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Organigramme fixé par délibération du………………………</w:t>
      </w:r>
    </w:p>
    <w:p w14:paraId="45E05744" w14:textId="77777777" w:rsidR="00190CE3" w:rsidRPr="002259DD" w:rsidRDefault="009C3D87">
      <w:pPr>
        <w:pStyle w:val="09-TexteLosangesBleus"/>
        <w:numPr>
          <w:ilvl w:val="0"/>
          <w:numId w:val="28"/>
        </w:numPr>
        <w:spacing w:before="0" w:line="240" w:lineRule="auto"/>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Ratios d’avancement de grade fixés par délibération du………………………</w:t>
      </w:r>
    </w:p>
    <w:p w14:paraId="4A809728" w14:textId="77777777" w:rsidR="00190CE3" w:rsidRPr="002259DD" w:rsidRDefault="009C3D87">
      <w:pPr>
        <w:pStyle w:val="09-TexteLosangesBleus"/>
        <w:numPr>
          <w:ilvl w:val="0"/>
          <w:numId w:val="28"/>
        </w:numPr>
        <w:spacing w:before="0" w:line="240" w:lineRule="auto"/>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Critères internes : d’avancement de grade, de dépôt de dossier de promotion interne…</w:t>
      </w:r>
    </w:p>
    <w:p w14:paraId="4233B000" w14:textId="77777777" w:rsidR="00190CE3" w:rsidRPr="002259DD" w:rsidRDefault="009C3D87">
      <w:pPr>
        <w:pStyle w:val="09-TexteLosangesBleus"/>
        <w:numPr>
          <w:ilvl w:val="0"/>
          <w:numId w:val="28"/>
        </w:numPr>
        <w:spacing w:before="0" w:line="240" w:lineRule="auto"/>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Plan et règlement de formation …………………………………………………</w:t>
      </w:r>
      <w:proofErr w:type="gramStart"/>
      <w:r w:rsidRPr="002259DD">
        <w:rPr>
          <w:rFonts w:ascii="Garamond" w:hAnsi="Garamond" w:cstheme="minorHAnsi"/>
          <w:i/>
          <w:iCs/>
          <w:color w:val="ED7D31" w:themeColor="accent2"/>
          <w:sz w:val="24"/>
          <w:szCs w:val="24"/>
        </w:rPr>
        <w:t>…….</w:t>
      </w:r>
      <w:proofErr w:type="gramEnd"/>
      <w:r w:rsidRPr="002259DD">
        <w:rPr>
          <w:rFonts w:ascii="Garamond" w:hAnsi="Garamond" w:cstheme="minorHAnsi"/>
          <w:i/>
          <w:iCs/>
          <w:color w:val="ED7D31" w:themeColor="accent2"/>
          <w:sz w:val="24"/>
          <w:szCs w:val="24"/>
        </w:rPr>
        <w:t>.</w:t>
      </w:r>
    </w:p>
    <w:p w14:paraId="53F3BB01" w14:textId="77777777" w:rsidR="00190CE3" w:rsidRPr="002259DD" w:rsidRDefault="009C3D87">
      <w:pPr>
        <w:pStyle w:val="09-TexteLosangesBleus"/>
        <w:numPr>
          <w:ilvl w:val="0"/>
          <w:numId w:val="28"/>
        </w:numPr>
        <w:spacing w:before="0" w:line="240" w:lineRule="auto"/>
        <w:rPr>
          <w:rFonts w:ascii="Garamond" w:hAnsi="Garamond" w:cstheme="minorHAnsi"/>
          <w:i/>
          <w:iCs/>
          <w:color w:val="ED7D31" w:themeColor="accent2"/>
          <w:sz w:val="24"/>
          <w:szCs w:val="24"/>
        </w:rPr>
      </w:pPr>
      <w:r w:rsidRPr="002259DD">
        <w:rPr>
          <w:rFonts w:ascii="Garamond" w:hAnsi="Garamond" w:cstheme="minorHAnsi"/>
          <w:i/>
          <w:iCs/>
          <w:color w:val="ED7D31" w:themeColor="accent2"/>
          <w:sz w:val="24"/>
          <w:szCs w:val="24"/>
        </w:rPr>
        <w:t>Procédure de recrutement ………………………………………………………………</w:t>
      </w:r>
    </w:p>
    <w:p w14:paraId="53C50B69" w14:textId="49539402" w:rsidR="000A4179" w:rsidRDefault="000A4179">
      <w:pPr>
        <w:autoSpaceDE w:val="0"/>
        <w:autoSpaceDN w:val="0"/>
        <w:adjustRightInd w:val="0"/>
        <w:spacing w:after="0" w:line="240" w:lineRule="auto"/>
        <w:jc w:val="both"/>
        <w:rPr>
          <w:rFonts w:ascii="Garamond" w:hAnsi="Garamond" w:cstheme="minorHAnsi"/>
          <w:sz w:val="24"/>
          <w:szCs w:val="24"/>
          <w:lang w:eastAsia="fr-FR"/>
        </w:rPr>
      </w:pPr>
    </w:p>
    <w:p w14:paraId="2661FAE7" w14:textId="77777777" w:rsidR="000A4179" w:rsidRPr="006B2003" w:rsidRDefault="000A4179">
      <w:pPr>
        <w:autoSpaceDE w:val="0"/>
        <w:autoSpaceDN w:val="0"/>
        <w:adjustRightInd w:val="0"/>
        <w:spacing w:after="0" w:line="240" w:lineRule="auto"/>
        <w:jc w:val="both"/>
        <w:rPr>
          <w:rFonts w:ascii="Garamond" w:hAnsi="Garamond" w:cstheme="minorHAnsi"/>
          <w:b/>
          <w:bCs/>
          <w:sz w:val="24"/>
          <w:szCs w:val="24"/>
          <w:lang w:eastAsia="fr-FR"/>
        </w:rPr>
      </w:pPr>
    </w:p>
    <w:p w14:paraId="6651F592" w14:textId="17ED367B" w:rsidR="00190CE3" w:rsidRPr="00E464F9" w:rsidRDefault="009C3D87" w:rsidP="00E464F9">
      <w:pPr>
        <w:numPr>
          <w:ilvl w:val="0"/>
          <w:numId w:val="34"/>
        </w:numPr>
        <w:autoSpaceDE w:val="0"/>
        <w:autoSpaceDN w:val="0"/>
        <w:adjustRightInd w:val="0"/>
        <w:spacing w:after="0" w:line="240" w:lineRule="auto"/>
        <w:jc w:val="both"/>
        <w:rPr>
          <w:rFonts w:ascii="Garamond" w:hAnsi="Garamond" w:cstheme="minorHAnsi"/>
          <w:b/>
          <w:bCs/>
          <w:sz w:val="26"/>
          <w:szCs w:val="26"/>
          <w:lang w:eastAsia="fr-FR"/>
        </w:rPr>
      </w:pPr>
      <w:r w:rsidRPr="002D2CB5">
        <w:rPr>
          <w:rFonts w:ascii="Garamond" w:hAnsi="Garamond" w:cstheme="minorHAnsi"/>
          <w:b/>
          <w:bCs/>
          <w:sz w:val="26"/>
          <w:szCs w:val="26"/>
          <w:u w:val="single"/>
          <w:lang w:eastAsia="fr-FR"/>
        </w:rPr>
        <w:t>Bilan des effectifs</w:t>
      </w:r>
      <w:r w:rsidRPr="000A4179">
        <w:rPr>
          <w:rFonts w:ascii="Garamond" w:hAnsi="Garamond" w:cstheme="minorHAnsi"/>
          <w:b/>
          <w:bCs/>
          <w:sz w:val="26"/>
          <w:szCs w:val="26"/>
          <w:lang w:eastAsia="fr-FR"/>
        </w:rPr>
        <w:t> :</w:t>
      </w:r>
    </w:p>
    <w:p w14:paraId="46FD5FDC" w14:textId="198AC7D2" w:rsidR="002259DD" w:rsidRDefault="009C3D87" w:rsidP="00E464F9">
      <w:pPr>
        <w:pStyle w:val="09-TexteLosangesBleus"/>
        <w:ind w:left="567" w:right="543"/>
        <w:rPr>
          <w:rFonts w:ascii="Garamond" w:hAnsi="Garamond" w:cstheme="minorHAnsi"/>
          <w:i/>
          <w:color w:val="ED7D31" w:themeColor="accent2"/>
          <w:sz w:val="24"/>
          <w:szCs w:val="24"/>
        </w:rPr>
      </w:pPr>
      <w:r w:rsidRPr="000A4179">
        <w:rPr>
          <w:rFonts w:ascii="Garamond" w:hAnsi="Garamond" w:cstheme="minorHAnsi"/>
          <w:i/>
          <w:color w:val="ED7D31" w:themeColor="accent2"/>
          <w:sz w:val="24"/>
          <w:szCs w:val="24"/>
        </w:rPr>
        <w:t xml:space="preserve">Reprendre la fiche synthèse du </w:t>
      </w:r>
      <w:r w:rsidR="002259DD">
        <w:rPr>
          <w:rFonts w:ascii="Garamond" w:hAnsi="Garamond" w:cstheme="minorHAnsi"/>
          <w:i/>
          <w:color w:val="ED7D31" w:themeColor="accent2"/>
          <w:sz w:val="24"/>
          <w:szCs w:val="24"/>
        </w:rPr>
        <w:t>RSU</w:t>
      </w:r>
      <w:r w:rsidRPr="000A4179">
        <w:rPr>
          <w:rFonts w:ascii="Garamond" w:hAnsi="Garamond" w:cstheme="minorHAnsi"/>
          <w:i/>
          <w:color w:val="ED7D31" w:themeColor="accent2"/>
          <w:sz w:val="24"/>
          <w:szCs w:val="24"/>
        </w:rPr>
        <w:t xml:space="preserve"> - ou construire vos propres outils et indicateurs</w:t>
      </w:r>
      <w:r w:rsidR="006B2003" w:rsidRPr="000A4179">
        <w:rPr>
          <w:rFonts w:ascii="Garamond" w:hAnsi="Garamond" w:cstheme="minorHAnsi"/>
          <w:i/>
          <w:color w:val="ED7D31" w:themeColor="accent2"/>
          <w:sz w:val="24"/>
          <w:szCs w:val="24"/>
        </w:rPr>
        <w:t xml:space="preserve">. </w:t>
      </w:r>
    </w:p>
    <w:p w14:paraId="44995645" w14:textId="2C079021" w:rsidR="00190CE3" w:rsidRPr="002259DD" w:rsidRDefault="006B2003" w:rsidP="00E464F9">
      <w:pPr>
        <w:pStyle w:val="09-TexteLosangesBleus"/>
        <w:ind w:left="567" w:right="543"/>
        <w:rPr>
          <w:rFonts w:ascii="Garamond" w:hAnsi="Garamond" w:cstheme="minorHAnsi"/>
          <w:b w:val="0"/>
          <w:bCs/>
          <w:i/>
          <w:color w:val="ED7D31" w:themeColor="accent2"/>
          <w:sz w:val="24"/>
          <w:szCs w:val="24"/>
        </w:rPr>
      </w:pPr>
      <w:r w:rsidRPr="002259DD">
        <w:rPr>
          <w:rFonts w:ascii="Garamond" w:hAnsi="Garamond" w:cstheme="minorHAnsi"/>
          <w:b w:val="0"/>
          <w:bCs/>
          <w:i/>
          <w:color w:val="ED7D31" w:themeColor="accent2"/>
          <w:sz w:val="24"/>
          <w:szCs w:val="24"/>
          <w:u w:val="single"/>
        </w:rPr>
        <w:t>S’il n’y qu’un ou deux agents vous pouvez</w:t>
      </w:r>
      <w:r w:rsidR="002259DD" w:rsidRPr="002259DD">
        <w:rPr>
          <w:rFonts w:ascii="Garamond" w:hAnsi="Garamond" w:cstheme="minorHAnsi"/>
          <w:b w:val="0"/>
          <w:bCs/>
          <w:i/>
          <w:color w:val="ED7D31" w:themeColor="accent2"/>
          <w:sz w:val="24"/>
          <w:szCs w:val="24"/>
          <w:u w:val="single"/>
        </w:rPr>
        <w:t xml:space="preserve">, s’il vous le </w:t>
      </w:r>
      <w:proofErr w:type="gramStart"/>
      <w:r w:rsidR="002259DD" w:rsidRPr="002259DD">
        <w:rPr>
          <w:rFonts w:ascii="Garamond" w:hAnsi="Garamond" w:cstheme="minorHAnsi"/>
          <w:b w:val="0"/>
          <w:bCs/>
          <w:i/>
          <w:color w:val="ED7D31" w:themeColor="accent2"/>
          <w:sz w:val="24"/>
          <w:szCs w:val="24"/>
          <w:u w:val="single"/>
        </w:rPr>
        <w:t xml:space="preserve">souhaitez </w:t>
      </w:r>
      <w:r w:rsidRPr="002259DD">
        <w:rPr>
          <w:rFonts w:ascii="Garamond" w:hAnsi="Garamond" w:cstheme="minorHAnsi"/>
          <w:b w:val="0"/>
          <w:bCs/>
          <w:i/>
          <w:color w:val="ED7D31" w:themeColor="accent2"/>
          <w:sz w:val="24"/>
          <w:szCs w:val="24"/>
          <w:u w:val="single"/>
        </w:rPr>
        <w:t xml:space="preserve"> remplacer</w:t>
      </w:r>
      <w:proofErr w:type="gramEnd"/>
      <w:r w:rsidRPr="002259DD">
        <w:rPr>
          <w:rFonts w:ascii="Garamond" w:hAnsi="Garamond" w:cstheme="minorHAnsi"/>
          <w:b w:val="0"/>
          <w:bCs/>
          <w:i/>
          <w:color w:val="ED7D31" w:themeColor="accent2"/>
          <w:sz w:val="24"/>
          <w:szCs w:val="24"/>
          <w:u w:val="single"/>
        </w:rPr>
        <w:t xml:space="preserve"> les tableaux par </w:t>
      </w:r>
      <w:r w:rsidR="002259DD">
        <w:rPr>
          <w:rFonts w:ascii="Garamond" w:hAnsi="Garamond" w:cstheme="minorHAnsi"/>
          <w:b w:val="0"/>
          <w:bCs/>
          <w:i/>
          <w:color w:val="ED7D31" w:themeColor="accent2"/>
          <w:sz w:val="24"/>
          <w:szCs w:val="24"/>
          <w:u w:val="single"/>
        </w:rPr>
        <w:t>quelq</w:t>
      </w:r>
      <w:r w:rsidR="008219AF">
        <w:rPr>
          <w:rFonts w:ascii="Garamond" w:hAnsi="Garamond" w:cstheme="minorHAnsi"/>
          <w:b w:val="0"/>
          <w:bCs/>
          <w:i/>
          <w:color w:val="ED7D31" w:themeColor="accent2"/>
          <w:sz w:val="24"/>
          <w:szCs w:val="24"/>
          <w:u w:val="single"/>
        </w:rPr>
        <w:t>u</w:t>
      </w:r>
      <w:r w:rsidR="002259DD">
        <w:rPr>
          <w:rFonts w:ascii="Garamond" w:hAnsi="Garamond" w:cstheme="minorHAnsi"/>
          <w:b w:val="0"/>
          <w:bCs/>
          <w:i/>
          <w:color w:val="ED7D31" w:themeColor="accent2"/>
          <w:sz w:val="24"/>
          <w:szCs w:val="24"/>
          <w:u w:val="single"/>
        </w:rPr>
        <w:t>es lignes</w:t>
      </w:r>
      <w:r w:rsidR="000A4179" w:rsidRPr="002259DD">
        <w:rPr>
          <w:rFonts w:ascii="Garamond" w:hAnsi="Garamond" w:cstheme="minorHAnsi"/>
          <w:b w:val="0"/>
          <w:bCs/>
          <w:i/>
          <w:color w:val="ED7D31" w:themeColor="accent2"/>
          <w:sz w:val="24"/>
          <w:szCs w:val="24"/>
        </w:rPr>
        <w:t xml:space="preserve"> </w:t>
      </w:r>
      <w:r w:rsidR="009C3D87" w:rsidRPr="002259DD">
        <w:rPr>
          <w:rFonts w:ascii="Garamond" w:hAnsi="Garamond" w:cstheme="minorHAnsi"/>
          <w:b w:val="0"/>
          <w:bCs/>
          <w:i/>
          <w:color w:val="ED7D31" w:themeColor="accent2"/>
          <w:sz w:val="24"/>
          <w:szCs w:val="24"/>
        </w:rPr>
        <w:t>:</w:t>
      </w:r>
    </w:p>
    <w:p w14:paraId="7E9B2F0B" w14:textId="77777777" w:rsidR="000A4179" w:rsidRPr="006B2003" w:rsidRDefault="000A4179">
      <w:pPr>
        <w:autoSpaceDE w:val="0"/>
        <w:autoSpaceDN w:val="0"/>
        <w:adjustRightInd w:val="0"/>
        <w:spacing w:after="0" w:line="240" w:lineRule="auto"/>
        <w:ind w:left="720"/>
        <w:jc w:val="both"/>
        <w:rPr>
          <w:rFonts w:ascii="Garamond" w:hAnsi="Garamond" w:cstheme="minorHAnsi"/>
          <w:sz w:val="24"/>
          <w:szCs w:val="24"/>
          <w:lang w:eastAsia="fr-FR"/>
        </w:rPr>
      </w:pPr>
    </w:p>
    <w:p w14:paraId="498F60D2" w14:textId="77777777" w:rsidR="00190CE3" w:rsidRPr="006B2003" w:rsidRDefault="009C3D87">
      <w:pPr>
        <w:pStyle w:val="10-TextePucesBleues"/>
        <w:numPr>
          <w:ilvl w:val="0"/>
          <w:numId w:val="31"/>
        </w:numPr>
        <w:spacing w:before="0" w:after="240" w:line="240" w:lineRule="auto"/>
        <w:ind w:left="709"/>
        <w:rPr>
          <w:rFonts w:ascii="Garamond" w:hAnsi="Garamond" w:cstheme="minorHAnsi"/>
          <w:b/>
          <w:color w:val="808080"/>
          <w:sz w:val="24"/>
          <w:szCs w:val="24"/>
        </w:rPr>
      </w:pPr>
      <w:r w:rsidRPr="006B2003">
        <w:rPr>
          <w:rFonts w:ascii="Garamond" w:hAnsi="Garamond" w:cstheme="minorHAnsi"/>
          <w:b/>
          <w:sz w:val="24"/>
          <w:szCs w:val="24"/>
        </w:rPr>
        <w:t xml:space="preserve">Les effectifs de la collectivité au </w:t>
      </w:r>
      <w:r w:rsidRPr="006B2003">
        <w:rPr>
          <w:rFonts w:ascii="Garamond" w:hAnsi="Garamond" w:cstheme="minorHAnsi"/>
        </w:rPr>
        <w:t>……………</w:t>
      </w:r>
      <w:proofErr w:type="gramStart"/>
      <w:r w:rsidRPr="006B2003">
        <w:rPr>
          <w:rFonts w:ascii="Garamond" w:hAnsi="Garamond" w:cstheme="minorHAnsi"/>
        </w:rPr>
        <w:t>…</w:t>
      </w:r>
      <w:r w:rsidRPr="000A4179">
        <w:rPr>
          <w:rFonts w:ascii="Garamond" w:hAnsi="Garamond" w:cstheme="minorHAnsi"/>
          <w:b/>
          <w:i/>
          <w:color w:val="ED7D31" w:themeColor="accent2"/>
          <w:sz w:val="24"/>
          <w:szCs w:val="24"/>
        </w:rPr>
        <w:t>(</w:t>
      </w:r>
      <w:proofErr w:type="gramEnd"/>
      <w:r w:rsidRPr="000A4179">
        <w:rPr>
          <w:rFonts w:ascii="Garamond" w:hAnsi="Garamond" w:cstheme="minorHAnsi"/>
          <w:b/>
          <w:i/>
          <w:color w:val="ED7D31" w:themeColor="accent2"/>
          <w:sz w:val="24"/>
          <w:szCs w:val="24"/>
        </w:rPr>
        <w:t>préciser une date)</w:t>
      </w:r>
      <w:r w:rsidRPr="000A4179">
        <w:rPr>
          <w:rFonts w:ascii="Garamond" w:hAnsi="Garamond" w:cstheme="minorHAnsi"/>
          <w:i/>
          <w:color w:val="ED7D31" w:themeColor="accent2"/>
          <w:sz w:val="24"/>
          <w:szCs w:val="24"/>
        </w:rPr>
        <w:t> </w:t>
      </w:r>
      <w:r w:rsidRPr="006B2003">
        <w:rPr>
          <w:rFonts w:ascii="Garamond" w:hAnsi="Garamond" w:cstheme="minorHAnsi"/>
          <w:b/>
          <w:i/>
          <w:color w:val="808080"/>
          <w:sz w:val="24"/>
          <w:szCs w:val="24"/>
        </w:rPr>
        <w:t xml:space="preserve">: ………… </w:t>
      </w:r>
      <w:r w:rsidRPr="000A4179">
        <w:rPr>
          <w:rFonts w:ascii="Garamond" w:hAnsi="Garamond" w:cstheme="minorHAnsi"/>
          <w:b/>
          <w:i/>
          <w:color w:val="ED7D31" w:themeColor="accent2"/>
          <w:sz w:val="24"/>
          <w:szCs w:val="24"/>
        </w:rPr>
        <w:t>(Nbr d’agents)</w:t>
      </w:r>
      <w:bookmarkStart w:id="0" w:name="_Hlk45029604"/>
    </w:p>
    <w:tbl>
      <w:tblPr>
        <w:tblStyle w:val="Grilledutableau"/>
        <w:tblW w:w="0" w:type="auto"/>
        <w:jc w:val="center"/>
        <w:tblLook w:val="04A0" w:firstRow="1" w:lastRow="0" w:firstColumn="1" w:lastColumn="0" w:noHBand="0" w:noVBand="1"/>
      </w:tblPr>
      <w:tblGrid>
        <w:gridCol w:w="1585"/>
        <w:gridCol w:w="1337"/>
        <w:gridCol w:w="1818"/>
        <w:gridCol w:w="2077"/>
        <w:gridCol w:w="2505"/>
      </w:tblGrid>
      <w:tr w:rsidR="00B7379C" w:rsidRPr="006B2003" w14:paraId="003C3FDE" w14:textId="77777777" w:rsidTr="000F508F">
        <w:trPr>
          <w:jc w:val="center"/>
        </w:trPr>
        <w:tc>
          <w:tcPr>
            <w:tcW w:w="1585" w:type="dxa"/>
            <w:shd w:val="clear" w:color="auto" w:fill="DFE7F5"/>
          </w:tcPr>
          <w:p w14:paraId="1C822445" w14:textId="77777777" w:rsidR="00190CE3" w:rsidRPr="006B2003" w:rsidRDefault="00190CE3">
            <w:pPr>
              <w:pStyle w:val="10-TextePucesBleues"/>
              <w:numPr>
                <w:ilvl w:val="0"/>
                <w:numId w:val="0"/>
              </w:numPr>
              <w:spacing w:before="120" w:after="120" w:line="240" w:lineRule="auto"/>
              <w:jc w:val="center"/>
              <w:rPr>
                <w:rFonts w:ascii="Garamond" w:hAnsi="Garamond" w:cstheme="minorHAnsi"/>
                <w:b/>
                <w:color w:val="auto"/>
              </w:rPr>
            </w:pPr>
          </w:p>
        </w:tc>
        <w:tc>
          <w:tcPr>
            <w:tcW w:w="1337" w:type="dxa"/>
            <w:shd w:val="clear" w:color="auto" w:fill="DFE7F5"/>
            <w:vAlign w:val="center"/>
          </w:tcPr>
          <w:p w14:paraId="47B62596"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Catégorie</w:t>
            </w:r>
          </w:p>
        </w:tc>
        <w:tc>
          <w:tcPr>
            <w:tcW w:w="1818" w:type="dxa"/>
            <w:shd w:val="clear" w:color="auto" w:fill="DFE7F5"/>
            <w:vAlign w:val="center"/>
          </w:tcPr>
          <w:p w14:paraId="31CCC003"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Fonctionnaires</w:t>
            </w:r>
          </w:p>
        </w:tc>
        <w:tc>
          <w:tcPr>
            <w:tcW w:w="2077" w:type="dxa"/>
            <w:shd w:val="clear" w:color="auto" w:fill="DFE7F5"/>
            <w:vAlign w:val="center"/>
          </w:tcPr>
          <w:p w14:paraId="16EF08BC"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Contractuels permanents</w:t>
            </w:r>
          </w:p>
        </w:tc>
        <w:tc>
          <w:tcPr>
            <w:tcW w:w="2505" w:type="dxa"/>
            <w:shd w:val="clear" w:color="auto" w:fill="DFE7F5"/>
            <w:vAlign w:val="center"/>
          </w:tcPr>
          <w:p w14:paraId="6B2EDF5F"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Contractuels non permanents (publics/privés)</w:t>
            </w:r>
          </w:p>
        </w:tc>
      </w:tr>
      <w:tr w:rsidR="00190CE3" w:rsidRPr="006B2003" w14:paraId="39A22506" w14:textId="77777777">
        <w:trPr>
          <w:jc w:val="center"/>
        </w:trPr>
        <w:tc>
          <w:tcPr>
            <w:tcW w:w="1585" w:type="dxa"/>
            <w:vMerge w:val="restart"/>
            <w:vAlign w:val="center"/>
          </w:tcPr>
          <w:p w14:paraId="226AE0F9" w14:textId="77777777" w:rsidR="00190CE3" w:rsidRPr="006B2003" w:rsidRDefault="009C3D87">
            <w:pPr>
              <w:pStyle w:val="10-TextePucesBleues"/>
              <w:numPr>
                <w:ilvl w:val="0"/>
                <w:numId w:val="0"/>
              </w:numPr>
              <w:spacing w:before="0" w:after="120" w:line="240" w:lineRule="auto"/>
              <w:jc w:val="left"/>
              <w:rPr>
                <w:rFonts w:ascii="Garamond" w:hAnsi="Garamond" w:cstheme="minorHAnsi"/>
                <w:color w:val="FF0000"/>
                <w:sz w:val="24"/>
                <w:szCs w:val="24"/>
              </w:rPr>
            </w:pPr>
            <w:r w:rsidRPr="006B2003">
              <w:rPr>
                <w:rFonts w:ascii="Garamond" w:hAnsi="Garamond" w:cstheme="minorHAnsi"/>
                <w:color w:val="auto"/>
                <w:sz w:val="24"/>
                <w:szCs w:val="24"/>
              </w:rPr>
              <w:t>En nombre ou %</w:t>
            </w:r>
          </w:p>
        </w:tc>
        <w:tc>
          <w:tcPr>
            <w:tcW w:w="1337" w:type="dxa"/>
            <w:vAlign w:val="center"/>
          </w:tcPr>
          <w:p w14:paraId="79456235"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A</w:t>
            </w:r>
          </w:p>
        </w:tc>
        <w:tc>
          <w:tcPr>
            <w:tcW w:w="1818" w:type="dxa"/>
          </w:tcPr>
          <w:p w14:paraId="75D58ADB"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1C3CDA4A"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658EFD8E"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r w:rsidR="00190CE3" w:rsidRPr="006B2003" w14:paraId="698613B8" w14:textId="77777777">
        <w:trPr>
          <w:jc w:val="center"/>
        </w:trPr>
        <w:tc>
          <w:tcPr>
            <w:tcW w:w="1585" w:type="dxa"/>
            <w:vMerge/>
            <w:vAlign w:val="center"/>
          </w:tcPr>
          <w:p w14:paraId="1C733B5C" w14:textId="77777777" w:rsidR="00190CE3" w:rsidRPr="006B2003" w:rsidRDefault="00190CE3">
            <w:pPr>
              <w:pStyle w:val="10-TextePucesBleues"/>
              <w:numPr>
                <w:ilvl w:val="0"/>
                <w:numId w:val="0"/>
              </w:numPr>
              <w:spacing w:before="0" w:after="120" w:line="240" w:lineRule="auto"/>
              <w:jc w:val="left"/>
              <w:rPr>
                <w:rFonts w:ascii="Garamond" w:hAnsi="Garamond" w:cstheme="minorHAnsi"/>
                <w:color w:val="auto"/>
                <w:sz w:val="24"/>
                <w:szCs w:val="24"/>
              </w:rPr>
            </w:pPr>
          </w:p>
        </w:tc>
        <w:tc>
          <w:tcPr>
            <w:tcW w:w="1337" w:type="dxa"/>
            <w:vAlign w:val="center"/>
          </w:tcPr>
          <w:p w14:paraId="0BB90CA5"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B</w:t>
            </w:r>
          </w:p>
        </w:tc>
        <w:tc>
          <w:tcPr>
            <w:tcW w:w="1818" w:type="dxa"/>
          </w:tcPr>
          <w:p w14:paraId="5526CFB6"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4CFB54AE"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60EC6FB3"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r w:rsidR="00190CE3" w:rsidRPr="006B2003" w14:paraId="1A561A12" w14:textId="77777777">
        <w:trPr>
          <w:jc w:val="center"/>
        </w:trPr>
        <w:tc>
          <w:tcPr>
            <w:tcW w:w="1585" w:type="dxa"/>
            <w:vMerge/>
            <w:vAlign w:val="center"/>
          </w:tcPr>
          <w:p w14:paraId="57AF770C" w14:textId="77777777" w:rsidR="00190CE3" w:rsidRPr="006B2003" w:rsidRDefault="00190CE3">
            <w:pPr>
              <w:pStyle w:val="10-TextePucesBleues"/>
              <w:numPr>
                <w:ilvl w:val="0"/>
                <w:numId w:val="0"/>
              </w:numPr>
              <w:spacing w:before="0" w:after="120" w:line="240" w:lineRule="auto"/>
              <w:jc w:val="left"/>
              <w:rPr>
                <w:rFonts w:ascii="Garamond" w:hAnsi="Garamond" w:cstheme="minorHAnsi"/>
                <w:color w:val="auto"/>
                <w:sz w:val="24"/>
                <w:szCs w:val="24"/>
              </w:rPr>
            </w:pPr>
          </w:p>
        </w:tc>
        <w:tc>
          <w:tcPr>
            <w:tcW w:w="1337" w:type="dxa"/>
            <w:vAlign w:val="center"/>
          </w:tcPr>
          <w:p w14:paraId="0176F535"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C</w:t>
            </w:r>
          </w:p>
        </w:tc>
        <w:tc>
          <w:tcPr>
            <w:tcW w:w="1818" w:type="dxa"/>
          </w:tcPr>
          <w:p w14:paraId="4BA9B0AB"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47EB75BA"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2F102B33"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r w:rsidR="00190CE3" w:rsidRPr="006B2003" w14:paraId="3BA98FD5" w14:textId="77777777">
        <w:trPr>
          <w:jc w:val="center"/>
        </w:trPr>
        <w:tc>
          <w:tcPr>
            <w:tcW w:w="1585" w:type="dxa"/>
            <w:vMerge w:val="restart"/>
            <w:vAlign w:val="center"/>
          </w:tcPr>
          <w:p w14:paraId="7432F682" w14:textId="77777777" w:rsidR="00190CE3" w:rsidRPr="006B2003" w:rsidRDefault="009C3D87">
            <w:pPr>
              <w:pStyle w:val="10-TextePucesBleues"/>
              <w:numPr>
                <w:ilvl w:val="0"/>
                <w:numId w:val="0"/>
              </w:numPr>
              <w:spacing w:before="0" w:after="120" w:line="240" w:lineRule="auto"/>
              <w:jc w:val="left"/>
              <w:rPr>
                <w:rFonts w:ascii="Garamond" w:hAnsi="Garamond" w:cstheme="minorHAnsi"/>
                <w:sz w:val="24"/>
                <w:szCs w:val="24"/>
              </w:rPr>
            </w:pPr>
            <w:r w:rsidRPr="006B2003">
              <w:rPr>
                <w:rFonts w:ascii="Garamond" w:hAnsi="Garamond" w:cstheme="minorHAnsi"/>
                <w:sz w:val="24"/>
                <w:szCs w:val="24"/>
              </w:rPr>
              <w:t>En ETP</w:t>
            </w:r>
          </w:p>
        </w:tc>
        <w:tc>
          <w:tcPr>
            <w:tcW w:w="1337" w:type="dxa"/>
            <w:vAlign w:val="center"/>
          </w:tcPr>
          <w:p w14:paraId="6227CE7D"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A</w:t>
            </w:r>
          </w:p>
        </w:tc>
        <w:tc>
          <w:tcPr>
            <w:tcW w:w="1818" w:type="dxa"/>
          </w:tcPr>
          <w:p w14:paraId="2C297597"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4D90F613"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4D3D1709"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r w:rsidR="00190CE3" w:rsidRPr="006B2003" w14:paraId="7641EC88" w14:textId="77777777">
        <w:trPr>
          <w:jc w:val="center"/>
        </w:trPr>
        <w:tc>
          <w:tcPr>
            <w:tcW w:w="1585" w:type="dxa"/>
            <w:vMerge/>
            <w:vAlign w:val="center"/>
          </w:tcPr>
          <w:p w14:paraId="72FFB6DE" w14:textId="77777777" w:rsidR="00190CE3" w:rsidRPr="006B2003" w:rsidRDefault="00190CE3">
            <w:pPr>
              <w:pStyle w:val="10-TextePucesBleues"/>
              <w:numPr>
                <w:ilvl w:val="0"/>
                <w:numId w:val="0"/>
              </w:numPr>
              <w:spacing w:before="0" w:after="120" w:line="240" w:lineRule="auto"/>
              <w:jc w:val="left"/>
              <w:rPr>
                <w:rFonts w:ascii="Garamond" w:hAnsi="Garamond" w:cstheme="minorHAnsi"/>
                <w:sz w:val="24"/>
                <w:szCs w:val="24"/>
              </w:rPr>
            </w:pPr>
          </w:p>
        </w:tc>
        <w:tc>
          <w:tcPr>
            <w:tcW w:w="1337" w:type="dxa"/>
            <w:vAlign w:val="center"/>
          </w:tcPr>
          <w:p w14:paraId="57175058"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B</w:t>
            </w:r>
          </w:p>
        </w:tc>
        <w:tc>
          <w:tcPr>
            <w:tcW w:w="1818" w:type="dxa"/>
          </w:tcPr>
          <w:p w14:paraId="347216D0"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17E1F10C"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51E917C6"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r w:rsidR="00190CE3" w:rsidRPr="006B2003" w14:paraId="60228EE2" w14:textId="77777777">
        <w:trPr>
          <w:jc w:val="center"/>
        </w:trPr>
        <w:tc>
          <w:tcPr>
            <w:tcW w:w="1585" w:type="dxa"/>
            <w:vMerge/>
            <w:vAlign w:val="center"/>
          </w:tcPr>
          <w:p w14:paraId="5A1C02EF" w14:textId="77777777" w:rsidR="00190CE3" w:rsidRPr="006B2003" w:rsidRDefault="00190CE3">
            <w:pPr>
              <w:pStyle w:val="10-TextePucesBleues"/>
              <w:numPr>
                <w:ilvl w:val="0"/>
                <w:numId w:val="0"/>
              </w:numPr>
              <w:spacing w:before="0" w:after="120" w:line="240" w:lineRule="auto"/>
              <w:jc w:val="left"/>
              <w:rPr>
                <w:rFonts w:ascii="Garamond" w:hAnsi="Garamond" w:cstheme="minorHAnsi"/>
                <w:sz w:val="24"/>
                <w:szCs w:val="24"/>
              </w:rPr>
            </w:pPr>
          </w:p>
        </w:tc>
        <w:tc>
          <w:tcPr>
            <w:tcW w:w="1337" w:type="dxa"/>
            <w:vAlign w:val="center"/>
          </w:tcPr>
          <w:p w14:paraId="7FA96975" w14:textId="77777777" w:rsidR="00190CE3" w:rsidRPr="006B2003" w:rsidRDefault="009C3D87">
            <w:pPr>
              <w:pStyle w:val="10-TextePucesBleues"/>
              <w:numPr>
                <w:ilvl w:val="0"/>
                <w:numId w:val="0"/>
              </w:numPr>
              <w:spacing w:before="0" w:after="120" w:line="240" w:lineRule="auto"/>
              <w:jc w:val="center"/>
              <w:rPr>
                <w:rFonts w:ascii="Garamond" w:hAnsi="Garamond" w:cstheme="minorHAnsi"/>
                <w:sz w:val="24"/>
                <w:szCs w:val="24"/>
              </w:rPr>
            </w:pPr>
            <w:r w:rsidRPr="006B2003">
              <w:rPr>
                <w:rFonts w:ascii="Garamond" w:hAnsi="Garamond" w:cstheme="minorHAnsi"/>
                <w:sz w:val="24"/>
                <w:szCs w:val="24"/>
              </w:rPr>
              <w:t>C</w:t>
            </w:r>
          </w:p>
        </w:tc>
        <w:tc>
          <w:tcPr>
            <w:tcW w:w="1818" w:type="dxa"/>
          </w:tcPr>
          <w:p w14:paraId="213F9728"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077" w:type="dxa"/>
          </w:tcPr>
          <w:p w14:paraId="1F969181"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c>
          <w:tcPr>
            <w:tcW w:w="2505" w:type="dxa"/>
          </w:tcPr>
          <w:p w14:paraId="6E58CFA3" w14:textId="77777777" w:rsidR="00190CE3" w:rsidRPr="006B2003" w:rsidRDefault="00190CE3">
            <w:pPr>
              <w:pStyle w:val="10-TextePucesBleues"/>
              <w:numPr>
                <w:ilvl w:val="0"/>
                <w:numId w:val="0"/>
              </w:numPr>
              <w:spacing w:before="0" w:after="120" w:line="240" w:lineRule="auto"/>
              <w:rPr>
                <w:rFonts w:ascii="Garamond" w:hAnsi="Garamond" w:cstheme="minorHAnsi"/>
                <w:sz w:val="24"/>
                <w:szCs w:val="24"/>
              </w:rPr>
            </w:pPr>
          </w:p>
        </w:tc>
      </w:tr>
    </w:tbl>
    <w:p w14:paraId="43F08990" w14:textId="40FE6826" w:rsidR="000A4179" w:rsidRDefault="000A4179">
      <w:pPr>
        <w:pStyle w:val="10-TextePucesBleues"/>
        <w:numPr>
          <w:ilvl w:val="0"/>
          <w:numId w:val="0"/>
        </w:numPr>
        <w:spacing w:before="0" w:after="120" w:line="240" w:lineRule="auto"/>
        <w:rPr>
          <w:rFonts w:ascii="Garamond" w:hAnsi="Garamond" w:cstheme="minorHAnsi"/>
          <w:b/>
          <w:sz w:val="24"/>
          <w:szCs w:val="24"/>
        </w:rPr>
      </w:pPr>
    </w:p>
    <w:p w14:paraId="7AEE5284" w14:textId="23E0948E" w:rsidR="002259DD" w:rsidRDefault="002259DD">
      <w:pPr>
        <w:pStyle w:val="10-TextePucesBleues"/>
        <w:numPr>
          <w:ilvl w:val="0"/>
          <w:numId w:val="0"/>
        </w:numPr>
        <w:spacing w:before="0" w:after="120" w:line="240" w:lineRule="auto"/>
        <w:rPr>
          <w:rFonts w:ascii="Garamond" w:hAnsi="Garamond" w:cstheme="minorHAnsi"/>
          <w:b/>
          <w:sz w:val="24"/>
          <w:szCs w:val="24"/>
        </w:rPr>
      </w:pPr>
    </w:p>
    <w:p w14:paraId="79AFD623" w14:textId="69B6F2A6" w:rsidR="002259DD" w:rsidRDefault="002259DD">
      <w:pPr>
        <w:pStyle w:val="10-TextePucesBleues"/>
        <w:numPr>
          <w:ilvl w:val="0"/>
          <w:numId w:val="0"/>
        </w:numPr>
        <w:spacing w:before="0" w:after="120" w:line="240" w:lineRule="auto"/>
        <w:rPr>
          <w:rFonts w:ascii="Garamond" w:hAnsi="Garamond" w:cstheme="minorHAnsi"/>
          <w:b/>
          <w:sz w:val="24"/>
          <w:szCs w:val="24"/>
        </w:rPr>
      </w:pPr>
    </w:p>
    <w:p w14:paraId="2A87C6E9" w14:textId="35E6B51B" w:rsidR="002259DD" w:rsidRDefault="002259DD">
      <w:pPr>
        <w:pStyle w:val="10-TextePucesBleues"/>
        <w:numPr>
          <w:ilvl w:val="0"/>
          <w:numId w:val="0"/>
        </w:numPr>
        <w:spacing w:before="0" w:after="120" w:line="240" w:lineRule="auto"/>
        <w:rPr>
          <w:rFonts w:ascii="Garamond" w:hAnsi="Garamond" w:cstheme="minorHAnsi"/>
          <w:b/>
          <w:sz w:val="24"/>
          <w:szCs w:val="24"/>
        </w:rPr>
      </w:pPr>
    </w:p>
    <w:p w14:paraId="6EBEAC31" w14:textId="77777777" w:rsidR="002259DD" w:rsidRDefault="002259DD">
      <w:pPr>
        <w:pStyle w:val="10-TextePucesBleues"/>
        <w:numPr>
          <w:ilvl w:val="0"/>
          <w:numId w:val="0"/>
        </w:numPr>
        <w:spacing w:before="0" w:after="120" w:line="240" w:lineRule="auto"/>
        <w:rPr>
          <w:rFonts w:ascii="Garamond" w:hAnsi="Garamond" w:cstheme="minorHAnsi"/>
          <w:b/>
          <w:sz w:val="24"/>
          <w:szCs w:val="24"/>
        </w:rPr>
      </w:pPr>
    </w:p>
    <w:p w14:paraId="36AFB36D" w14:textId="77777777" w:rsidR="000A4179" w:rsidRPr="006B2003" w:rsidRDefault="000A4179">
      <w:pPr>
        <w:pStyle w:val="10-TextePucesBleues"/>
        <w:numPr>
          <w:ilvl w:val="0"/>
          <w:numId w:val="0"/>
        </w:numPr>
        <w:spacing w:before="0" w:after="120" w:line="240" w:lineRule="auto"/>
        <w:rPr>
          <w:rFonts w:ascii="Garamond" w:hAnsi="Garamond" w:cstheme="minorHAnsi"/>
          <w:b/>
          <w:sz w:val="24"/>
          <w:szCs w:val="24"/>
        </w:rPr>
      </w:pPr>
    </w:p>
    <w:p w14:paraId="5BEE9557" w14:textId="77777777" w:rsidR="00190CE3" w:rsidRPr="006B2003" w:rsidRDefault="009C3D87">
      <w:pPr>
        <w:pStyle w:val="10-TextePucesBleues"/>
        <w:numPr>
          <w:ilvl w:val="0"/>
          <w:numId w:val="30"/>
        </w:numPr>
        <w:spacing w:before="0" w:after="120" w:line="240" w:lineRule="auto"/>
        <w:rPr>
          <w:rFonts w:ascii="Garamond" w:hAnsi="Garamond" w:cstheme="minorHAnsi"/>
          <w:b/>
          <w:sz w:val="24"/>
          <w:szCs w:val="24"/>
        </w:rPr>
      </w:pPr>
      <w:r w:rsidRPr="006B2003">
        <w:rPr>
          <w:rFonts w:ascii="Garamond" w:hAnsi="Garamond" w:cstheme="minorHAnsi"/>
          <w:b/>
          <w:sz w:val="24"/>
          <w:szCs w:val="24"/>
        </w:rPr>
        <w:lastRenderedPageBreak/>
        <w:t xml:space="preserve">Répartition par filière </w:t>
      </w:r>
      <w:bookmarkEnd w:id="0"/>
      <w:r w:rsidRPr="006B2003">
        <w:rPr>
          <w:rFonts w:ascii="Garamond" w:hAnsi="Garamond" w:cstheme="minorHAnsi"/>
          <w:b/>
          <w:sz w:val="24"/>
          <w:szCs w:val="24"/>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69"/>
        <w:gridCol w:w="2600"/>
        <w:gridCol w:w="1618"/>
        <w:gridCol w:w="1242"/>
      </w:tblGrid>
      <w:tr w:rsidR="00190CE3" w:rsidRPr="006B2003" w14:paraId="0015DF1E" w14:textId="77777777" w:rsidTr="000F508F">
        <w:trPr>
          <w:trHeight w:val="525"/>
          <w:jc w:val="center"/>
        </w:trPr>
        <w:tc>
          <w:tcPr>
            <w:tcW w:w="1943" w:type="dxa"/>
            <w:vMerge w:val="restart"/>
            <w:shd w:val="clear" w:color="auto" w:fill="DFE7F5"/>
            <w:vAlign w:val="center"/>
          </w:tcPr>
          <w:p w14:paraId="6AE41022" w14:textId="77777777" w:rsidR="00190CE3" w:rsidRPr="006B2003" w:rsidRDefault="009C3D87">
            <w:pPr>
              <w:pStyle w:val="10-TextePucesBleues"/>
              <w:numPr>
                <w:ilvl w:val="0"/>
                <w:numId w:val="0"/>
              </w:numPr>
              <w:spacing w:before="120" w:after="120" w:line="240" w:lineRule="auto"/>
              <w:ind w:left="-409" w:firstLine="409"/>
              <w:jc w:val="center"/>
              <w:rPr>
                <w:rFonts w:ascii="Garamond" w:hAnsi="Garamond" w:cstheme="minorHAnsi"/>
                <w:b/>
                <w:color w:val="auto"/>
              </w:rPr>
            </w:pPr>
            <w:r w:rsidRPr="006B2003">
              <w:rPr>
                <w:rFonts w:ascii="Garamond" w:hAnsi="Garamond" w:cstheme="minorHAnsi"/>
                <w:b/>
                <w:color w:val="auto"/>
              </w:rPr>
              <w:t>Filières</w:t>
            </w:r>
          </w:p>
        </w:tc>
        <w:tc>
          <w:tcPr>
            <w:tcW w:w="2169" w:type="dxa"/>
            <w:vMerge w:val="restart"/>
            <w:shd w:val="clear" w:color="auto" w:fill="DFE7F5"/>
            <w:vAlign w:val="center"/>
          </w:tcPr>
          <w:p w14:paraId="4A4BC6E9"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Fonctionnaires</w:t>
            </w:r>
          </w:p>
        </w:tc>
        <w:tc>
          <w:tcPr>
            <w:tcW w:w="2600" w:type="dxa"/>
            <w:vMerge w:val="restart"/>
            <w:shd w:val="clear" w:color="auto" w:fill="DFE7F5"/>
            <w:vAlign w:val="center"/>
          </w:tcPr>
          <w:p w14:paraId="581ABB79" w14:textId="77777777" w:rsidR="00190CE3" w:rsidRPr="006B2003" w:rsidRDefault="009C3D87">
            <w:pPr>
              <w:pStyle w:val="10-TextePucesBleues"/>
              <w:numPr>
                <w:ilvl w:val="0"/>
                <w:numId w:val="0"/>
              </w:numPr>
              <w:spacing w:before="120" w:after="120" w:line="240" w:lineRule="auto"/>
              <w:jc w:val="center"/>
              <w:rPr>
                <w:rFonts w:ascii="Garamond" w:hAnsi="Garamond" w:cstheme="minorHAnsi"/>
                <w:color w:val="auto"/>
              </w:rPr>
            </w:pPr>
            <w:r w:rsidRPr="006B2003">
              <w:rPr>
                <w:rFonts w:ascii="Garamond" w:hAnsi="Garamond" w:cstheme="minorHAnsi"/>
                <w:b/>
                <w:color w:val="auto"/>
              </w:rPr>
              <w:t>Contractuels droit public + droit privé (emplois aidés)</w:t>
            </w:r>
          </w:p>
        </w:tc>
        <w:tc>
          <w:tcPr>
            <w:tcW w:w="2860" w:type="dxa"/>
            <w:gridSpan w:val="2"/>
            <w:tcBorders>
              <w:bottom w:val="single" w:sz="4" w:space="0" w:color="auto"/>
            </w:tcBorders>
            <w:shd w:val="clear" w:color="auto" w:fill="DFE7F5"/>
            <w:vAlign w:val="center"/>
          </w:tcPr>
          <w:p w14:paraId="14970134"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Total</w:t>
            </w:r>
          </w:p>
        </w:tc>
      </w:tr>
      <w:tr w:rsidR="00190CE3" w:rsidRPr="006B2003" w14:paraId="3256610E" w14:textId="77777777" w:rsidTr="000F508F">
        <w:trPr>
          <w:trHeight w:val="497"/>
          <w:jc w:val="center"/>
        </w:trPr>
        <w:tc>
          <w:tcPr>
            <w:tcW w:w="1943" w:type="dxa"/>
            <w:vMerge/>
            <w:shd w:val="clear" w:color="auto" w:fill="B6C9E8"/>
            <w:vAlign w:val="center"/>
          </w:tcPr>
          <w:p w14:paraId="621D305A" w14:textId="77777777" w:rsidR="00190CE3" w:rsidRPr="006B2003" w:rsidRDefault="00190CE3">
            <w:pPr>
              <w:pStyle w:val="10-TextePucesBleues"/>
              <w:numPr>
                <w:ilvl w:val="0"/>
                <w:numId w:val="0"/>
              </w:numPr>
              <w:spacing w:before="120" w:after="120" w:line="240" w:lineRule="auto"/>
              <w:ind w:left="-409" w:firstLine="409"/>
              <w:jc w:val="center"/>
              <w:rPr>
                <w:rFonts w:ascii="Garamond" w:hAnsi="Garamond" w:cstheme="minorHAnsi"/>
                <w:b/>
                <w:color w:val="auto"/>
              </w:rPr>
            </w:pPr>
          </w:p>
        </w:tc>
        <w:tc>
          <w:tcPr>
            <w:tcW w:w="2169" w:type="dxa"/>
            <w:vMerge/>
            <w:shd w:val="clear" w:color="auto" w:fill="B6C9E8"/>
            <w:vAlign w:val="center"/>
          </w:tcPr>
          <w:p w14:paraId="14D4DE37" w14:textId="77777777" w:rsidR="00190CE3" w:rsidRPr="006B2003" w:rsidRDefault="00190CE3">
            <w:pPr>
              <w:pStyle w:val="10-TextePucesBleues"/>
              <w:numPr>
                <w:ilvl w:val="0"/>
                <w:numId w:val="0"/>
              </w:numPr>
              <w:spacing w:before="120" w:after="120" w:line="240" w:lineRule="auto"/>
              <w:jc w:val="center"/>
              <w:rPr>
                <w:rFonts w:ascii="Garamond" w:hAnsi="Garamond" w:cstheme="minorHAnsi"/>
                <w:b/>
                <w:color w:val="auto"/>
              </w:rPr>
            </w:pPr>
          </w:p>
        </w:tc>
        <w:tc>
          <w:tcPr>
            <w:tcW w:w="2600" w:type="dxa"/>
            <w:vMerge/>
            <w:shd w:val="clear" w:color="auto" w:fill="B6C9E8"/>
            <w:vAlign w:val="center"/>
          </w:tcPr>
          <w:p w14:paraId="455DAC36" w14:textId="77777777" w:rsidR="00190CE3" w:rsidRPr="006B2003" w:rsidRDefault="00190CE3">
            <w:pPr>
              <w:pStyle w:val="10-TextePucesBleues"/>
              <w:numPr>
                <w:ilvl w:val="0"/>
                <w:numId w:val="0"/>
              </w:numPr>
              <w:spacing w:before="120" w:after="120" w:line="240" w:lineRule="auto"/>
              <w:jc w:val="center"/>
              <w:rPr>
                <w:rFonts w:ascii="Garamond" w:hAnsi="Garamond" w:cstheme="minorHAnsi"/>
                <w:b/>
                <w:color w:val="auto"/>
              </w:rPr>
            </w:pPr>
          </w:p>
        </w:tc>
        <w:tc>
          <w:tcPr>
            <w:tcW w:w="1618" w:type="dxa"/>
            <w:shd w:val="clear" w:color="auto" w:fill="DFE7F5"/>
            <w:vAlign w:val="center"/>
          </w:tcPr>
          <w:p w14:paraId="35A4715A" w14:textId="77777777" w:rsidR="00190CE3" w:rsidRPr="006B2003" w:rsidRDefault="009C3D87">
            <w:pPr>
              <w:pStyle w:val="10-TextePucesBleues"/>
              <w:numPr>
                <w:ilvl w:val="0"/>
                <w:numId w:val="0"/>
              </w:numPr>
              <w:spacing w:before="0" w:after="120" w:line="240" w:lineRule="auto"/>
              <w:jc w:val="center"/>
              <w:rPr>
                <w:rFonts w:ascii="Garamond" w:hAnsi="Garamond" w:cstheme="minorHAnsi"/>
                <w:b/>
                <w:color w:val="auto"/>
              </w:rPr>
            </w:pPr>
            <w:r w:rsidRPr="006B2003">
              <w:rPr>
                <w:rFonts w:ascii="Garamond" w:hAnsi="Garamond" w:cstheme="minorHAnsi"/>
                <w:b/>
                <w:color w:val="auto"/>
              </w:rPr>
              <w:t>En nombre ou %</w:t>
            </w:r>
          </w:p>
        </w:tc>
        <w:tc>
          <w:tcPr>
            <w:tcW w:w="1242" w:type="dxa"/>
            <w:shd w:val="clear" w:color="auto" w:fill="DFE7F5"/>
            <w:vAlign w:val="center"/>
          </w:tcPr>
          <w:p w14:paraId="009D6C74"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En ETP</w:t>
            </w:r>
          </w:p>
        </w:tc>
      </w:tr>
      <w:tr w:rsidR="00190CE3" w:rsidRPr="006B2003" w14:paraId="4D714BBC" w14:textId="77777777">
        <w:trPr>
          <w:trHeight w:val="433"/>
          <w:jc w:val="center"/>
        </w:trPr>
        <w:tc>
          <w:tcPr>
            <w:tcW w:w="1943" w:type="dxa"/>
            <w:shd w:val="clear" w:color="auto" w:fill="auto"/>
          </w:tcPr>
          <w:p w14:paraId="36D6116E"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Administrative</w:t>
            </w:r>
          </w:p>
        </w:tc>
        <w:tc>
          <w:tcPr>
            <w:tcW w:w="2169" w:type="dxa"/>
            <w:shd w:val="clear" w:color="auto" w:fill="auto"/>
          </w:tcPr>
          <w:p w14:paraId="4D6788E8"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17FC09A5"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3B0ABEDB"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2648AF14"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5EBF4428" w14:textId="77777777">
        <w:trPr>
          <w:trHeight w:val="227"/>
          <w:jc w:val="center"/>
        </w:trPr>
        <w:tc>
          <w:tcPr>
            <w:tcW w:w="1943" w:type="dxa"/>
            <w:shd w:val="clear" w:color="auto" w:fill="auto"/>
          </w:tcPr>
          <w:p w14:paraId="0E73515A"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Technique</w:t>
            </w:r>
          </w:p>
        </w:tc>
        <w:tc>
          <w:tcPr>
            <w:tcW w:w="2169" w:type="dxa"/>
            <w:shd w:val="clear" w:color="auto" w:fill="auto"/>
          </w:tcPr>
          <w:p w14:paraId="7904AC4E"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43531888"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65E0FE55"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0389F66C"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155CC121" w14:textId="77777777">
        <w:trPr>
          <w:trHeight w:val="227"/>
          <w:jc w:val="center"/>
        </w:trPr>
        <w:tc>
          <w:tcPr>
            <w:tcW w:w="1943" w:type="dxa"/>
            <w:shd w:val="clear" w:color="auto" w:fill="auto"/>
          </w:tcPr>
          <w:p w14:paraId="6AA691D6"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Culturelle</w:t>
            </w:r>
          </w:p>
        </w:tc>
        <w:tc>
          <w:tcPr>
            <w:tcW w:w="2169" w:type="dxa"/>
            <w:shd w:val="clear" w:color="auto" w:fill="auto"/>
          </w:tcPr>
          <w:p w14:paraId="1335C0BF"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1030187C"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20281043"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3C048B32"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4C6EAA3E" w14:textId="77777777">
        <w:trPr>
          <w:trHeight w:val="227"/>
          <w:jc w:val="center"/>
        </w:trPr>
        <w:tc>
          <w:tcPr>
            <w:tcW w:w="1943" w:type="dxa"/>
            <w:shd w:val="clear" w:color="auto" w:fill="auto"/>
          </w:tcPr>
          <w:p w14:paraId="2269B8CD"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Sportive</w:t>
            </w:r>
          </w:p>
        </w:tc>
        <w:tc>
          <w:tcPr>
            <w:tcW w:w="2169" w:type="dxa"/>
            <w:shd w:val="clear" w:color="auto" w:fill="auto"/>
          </w:tcPr>
          <w:p w14:paraId="4CE35196"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47BDBB69"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54CB95C4"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213D6C40"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0B2319A0" w14:textId="77777777">
        <w:trPr>
          <w:trHeight w:val="227"/>
          <w:jc w:val="center"/>
        </w:trPr>
        <w:tc>
          <w:tcPr>
            <w:tcW w:w="1943" w:type="dxa"/>
            <w:shd w:val="clear" w:color="auto" w:fill="auto"/>
          </w:tcPr>
          <w:p w14:paraId="4C85E1F1"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Médico-sociale</w:t>
            </w:r>
          </w:p>
        </w:tc>
        <w:tc>
          <w:tcPr>
            <w:tcW w:w="2169" w:type="dxa"/>
            <w:shd w:val="clear" w:color="auto" w:fill="auto"/>
          </w:tcPr>
          <w:p w14:paraId="4739B716"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0C31AD59"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68D3E773"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246328DB"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7421B812" w14:textId="77777777">
        <w:trPr>
          <w:trHeight w:val="227"/>
          <w:jc w:val="center"/>
        </w:trPr>
        <w:tc>
          <w:tcPr>
            <w:tcW w:w="1943" w:type="dxa"/>
            <w:shd w:val="clear" w:color="auto" w:fill="auto"/>
          </w:tcPr>
          <w:p w14:paraId="5C9ACE37"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Animation</w:t>
            </w:r>
          </w:p>
        </w:tc>
        <w:tc>
          <w:tcPr>
            <w:tcW w:w="2169" w:type="dxa"/>
            <w:shd w:val="clear" w:color="auto" w:fill="auto"/>
          </w:tcPr>
          <w:p w14:paraId="39E5EB93"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448B26D7"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295DE80A"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129B8A9F"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175BBDCA" w14:textId="77777777">
        <w:trPr>
          <w:trHeight w:val="227"/>
          <w:jc w:val="center"/>
        </w:trPr>
        <w:tc>
          <w:tcPr>
            <w:tcW w:w="1943" w:type="dxa"/>
            <w:shd w:val="clear" w:color="auto" w:fill="auto"/>
          </w:tcPr>
          <w:p w14:paraId="4C9F813A" w14:textId="77777777" w:rsidR="00190CE3" w:rsidRPr="006B2003" w:rsidRDefault="009C3D87">
            <w:pPr>
              <w:pStyle w:val="10-TextePucesBleues"/>
              <w:numPr>
                <w:ilvl w:val="0"/>
                <w:numId w:val="0"/>
              </w:numPr>
              <w:spacing w:before="80" w:after="80" w:line="240" w:lineRule="auto"/>
              <w:rPr>
                <w:rFonts w:ascii="Garamond" w:hAnsi="Garamond" w:cstheme="minorHAnsi"/>
                <w:color w:val="808080"/>
                <w:sz w:val="24"/>
                <w:szCs w:val="24"/>
              </w:rPr>
            </w:pPr>
            <w:r w:rsidRPr="006B2003">
              <w:rPr>
                <w:rFonts w:ascii="Garamond" w:hAnsi="Garamond" w:cstheme="minorHAnsi"/>
                <w:color w:val="808080"/>
                <w:sz w:val="24"/>
                <w:szCs w:val="24"/>
              </w:rPr>
              <w:t>Police</w:t>
            </w:r>
          </w:p>
        </w:tc>
        <w:tc>
          <w:tcPr>
            <w:tcW w:w="2169" w:type="dxa"/>
            <w:shd w:val="clear" w:color="auto" w:fill="auto"/>
          </w:tcPr>
          <w:p w14:paraId="1E2D5D1F"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4D5A39F0"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196D9790"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1C5C2DF4"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r w:rsidR="00190CE3" w:rsidRPr="006B2003" w14:paraId="0B5B0386" w14:textId="77777777">
        <w:trPr>
          <w:trHeight w:val="227"/>
          <w:jc w:val="center"/>
        </w:trPr>
        <w:tc>
          <w:tcPr>
            <w:tcW w:w="1943" w:type="dxa"/>
            <w:shd w:val="clear" w:color="auto" w:fill="auto"/>
          </w:tcPr>
          <w:p w14:paraId="358CA12F" w14:textId="77777777" w:rsidR="00190CE3" w:rsidRPr="006B2003" w:rsidRDefault="009C3D87">
            <w:pPr>
              <w:pStyle w:val="10-TextePucesBleues"/>
              <w:numPr>
                <w:ilvl w:val="0"/>
                <w:numId w:val="0"/>
              </w:numPr>
              <w:spacing w:before="80" w:after="80" w:line="240" w:lineRule="auto"/>
              <w:rPr>
                <w:rFonts w:ascii="Garamond" w:hAnsi="Garamond" w:cstheme="minorHAnsi"/>
                <w:b/>
                <w:color w:val="808080"/>
                <w:sz w:val="24"/>
                <w:szCs w:val="24"/>
              </w:rPr>
            </w:pPr>
            <w:r w:rsidRPr="006B2003">
              <w:rPr>
                <w:rFonts w:ascii="Garamond" w:hAnsi="Garamond" w:cstheme="minorHAnsi"/>
                <w:b/>
                <w:color w:val="auto"/>
                <w:sz w:val="24"/>
                <w:szCs w:val="24"/>
              </w:rPr>
              <w:t xml:space="preserve">Total </w:t>
            </w:r>
          </w:p>
        </w:tc>
        <w:tc>
          <w:tcPr>
            <w:tcW w:w="2169" w:type="dxa"/>
            <w:shd w:val="clear" w:color="auto" w:fill="auto"/>
          </w:tcPr>
          <w:p w14:paraId="6F1067C1"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2600" w:type="dxa"/>
            <w:shd w:val="clear" w:color="auto" w:fill="auto"/>
          </w:tcPr>
          <w:p w14:paraId="63695597"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618" w:type="dxa"/>
            <w:shd w:val="clear" w:color="auto" w:fill="auto"/>
          </w:tcPr>
          <w:p w14:paraId="5B057312"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c>
          <w:tcPr>
            <w:tcW w:w="1242" w:type="dxa"/>
          </w:tcPr>
          <w:p w14:paraId="7B1C64FC" w14:textId="77777777" w:rsidR="00190CE3" w:rsidRPr="006B2003" w:rsidRDefault="00190CE3">
            <w:pPr>
              <w:pStyle w:val="10-TextePucesBleues"/>
              <w:numPr>
                <w:ilvl w:val="0"/>
                <w:numId w:val="0"/>
              </w:numPr>
              <w:spacing w:before="80" w:after="80" w:line="240" w:lineRule="auto"/>
              <w:rPr>
                <w:rFonts w:ascii="Garamond" w:hAnsi="Garamond" w:cstheme="minorHAnsi"/>
                <w:color w:val="808080"/>
                <w:sz w:val="20"/>
                <w:szCs w:val="20"/>
              </w:rPr>
            </w:pPr>
          </w:p>
        </w:tc>
      </w:tr>
    </w:tbl>
    <w:p w14:paraId="3DA2D56A" w14:textId="2268C2F1" w:rsidR="00190CE3" w:rsidRDefault="00190CE3">
      <w:pPr>
        <w:pStyle w:val="09-TexteLosangesBleus"/>
        <w:spacing w:before="0" w:line="240" w:lineRule="auto"/>
        <w:ind w:left="1" w:firstLine="1275"/>
        <w:rPr>
          <w:rFonts w:ascii="Garamond" w:hAnsi="Garamond" w:cstheme="minorHAnsi"/>
          <w:sz w:val="26"/>
          <w:szCs w:val="26"/>
        </w:rPr>
      </w:pPr>
    </w:p>
    <w:p w14:paraId="280B5A77" w14:textId="77777777" w:rsidR="000A4179" w:rsidRPr="006B2003" w:rsidRDefault="000A4179">
      <w:pPr>
        <w:pStyle w:val="09-TexteLosangesBleus"/>
        <w:spacing w:before="0" w:line="240" w:lineRule="auto"/>
        <w:ind w:left="1" w:firstLine="1275"/>
        <w:rPr>
          <w:rFonts w:ascii="Garamond" w:hAnsi="Garamond" w:cstheme="minorHAnsi"/>
          <w:sz w:val="26"/>
          <w:szCs w:val="26"/>
        </w:rPr>
      </w:pPr>
    </w:p>
    <w:p w14:paraId="2AE22404" w14:textId="4E0BC536" w:rsidR="00190CE3" w:rsidRPr="006B2003" w:rsidRDefault="009C3D87" w:rsidP="000A4179">
      <w:pPr>
        <w:pStyle w:val="09-TexteLosangesBleus"/>
        <w:spacing w:before="0" w:line="240" w:lineRule="auto"/>
        <w:ind w:left="1" w:hanging="1"/>
        <w:rPr>
          <w:rFonts w:ascii="Garamond" w:hAnsi="Garamond" w:cstheme="minorHAnsi"/>
          <w:sz w:val="26"/>
          <w:szCs w:val="26"/>
        </w:rPr>
      </w:pPr>
      <w:r w:rsidRPr="006B2003">
        <w:rPr>
          <w:rFonts w:ascii="Garamond" w:hAnsi="Garamond" w:cstheme="minorHAnsi"/>
          <w:sz w:val="26"/>
          <w:szCs w:val="26"/>
        </w:rPr>
        <w:t xml:space="preserve">2) </w:t>
      </w:r>
      <w:r w:rsidR="002D2CB5" w:rsidRPr="002D2CB5">
        <w:rPr>
          <w:rFonts w:ascii="Garamond" w:hAnsi="Garamond" w:cstheme="minorHAnsi"/>
          <w:sz w:val="26"/>
          <w:szCs w:val="26"/>
          <w:u w:val="single"/>
        </w:rPr>
        <w:t xml:space="preserve">Gestion Prévisionnelle des Emplois et des </w:t>
      </w:r>
      <w:proofErr w:type="gramStart"/>
      <w:r w:rsidR="002D2CB5" w:rsidRPr="002D2CB5">
        <w:rPr>
          <w:rFonts w:ascii="Garamond" w:hAnsi="Garamond" w:cstheme="minorHAnsi"/>
          <w:sz w:val="26"/>
          <w:szCs w:val="26"/>
          <w:u w:val="single"/>
        </w:rPr>
        <w:t>Compétences</w:t>
      </w:r>
      <w:r w:rsidR="002D2CB5">
        <w:rPr>
          <w:rFonts w:ascii="Garamond" w:hAnsi="Garamond" w:cstheme="minorHAnsi"/>
          <w:sz w:val="26"/>
          <w:szCs w:val="26"/>
        </w:rPr>
        <w:t xml:space="preserve">  :</w:t>
      </w:r>
      <w:proofErr w:type="gramEnd"/>
      <w:r w:rsidR="002D2CB5">
        <w:rPr>
          <w:rFonts w:ascii="Garamond" w:hAnsi="Garamond" w:cstheme="minorHAnsi"/>
          <w:sz w:val="26"/>
          <w:szCs w:val="26"/>
        </w:rPr>
        <w:t xml:space="preserve"> </w:t>
      </w:r>
    </w:p>
    <w:p w14:paraId="408C857F" w14:textId="77777777" w:rsidR="00190CE3" w:rsidRPr="006B2003" w:rsidRDefault="00190CE3">
      <w:pPr>
        <w:pStyle w:val="09-TexteLosangesBleus"/>
        <w:spacing w:before="0" w:line="240" w:lineRule="auto"/>
        <w:ind w:left="1" w:firstLine="1275"/>
        <w:rPr>
          <w:rFonts w:ascii="Garamond" w:hAnsi="Garamond" w:cstheme="minorHAnsi"/>
          <w:sz w:val="26"/>
          <w:szCs w:val="26"/>
        </w:rPr>
      </w:pPr>
    </w:p>
    <w:tbl>
      <w:tblPr>
        <w:tblStyle w:val="Grilledutableau"/>
        <w:tblpPr w:leftFromText="141" w:rightFromText="141" w:vertAnchor="text" w:horzAnchor="page" w:tblpXSpec="center" w:tblpY="153"/>
        <w:tblW w:w="10315" w:type="dxa"/>
        <w:tblLook w:val="04A0" w:firstRow="1" w:lastRow="0" w:firstColumn="1" w:lastColumn="0" w:noHBand="0" w:noVBand="1"/>
      </w:tblPr>
      <w:tblGrid>
        <w:gridCol w:w="2978"/>
        <w:gridCol w:w="1525"/>
        <w:gridCol w:w="1701"/>
        <w:gridCol w:w="1275"/>
        <w:gridCol w:w="1594"/>
        <w:gridCol w:w="1242"/>
      </w:tblGrid>
      <w:tr w:rsidR="00190CE3" w:rsidRPr="006B2003" w14:paraId="223F3568" w14:textId="77777777" w:rsidTr="000F508F">
        <w:trPr>
          <w:trHeight w:val="412"/>
        </w:trPr>
        <w:tc>
          <w:tcPr>
            <w:tcW w:w="2978" w:type="dxa"/>
            <w:shd w:val="clear" w:color="auto" w:fill="DFE7F5"/>
            <w:vAlign w:val="center"/>
          </w:tcPr>
          <w:p w14:paraId="69EA1D05" w14:textId="77777777" w:rsidR="00190CE3" w:rsidRPr="006B2003" w:rsidRDefault="009C3D87">
            <w:pPr>
              <w:pStyle w:val="10-TextePucesBleues"/>
              <w:numPr>
                <w:ilvl w:val="0"/>
                <w:numId w:val="0"/>
              </w:numPr>
              <w:spacing w:before="0" w:line="240" w:lineRule="auto"/>
              <w:jc w:val="left"/>
              <w:rPr>
                <w:rFonts w:ascii="Garamond" w:hAnsi="Garamond" w:cstheme="minorHAnsi"/>
                <w:bCs/>
                <w:color w:val="000000"/>
              </w:rPr>
            </w:pPr>
            <w:r w:rsidRPr="006B2003">
              <w:rPr>
                <w:rFonts w:ascii="Garamond" w:hAnsi="Garamond" w:cstheme="minorHAnsi"/>
                <w:b/>
                <w:color w:val="auto"/>
              </w:rPr>
              <w:t>Volume et origine des départs</w:t>
            </w:r>
          </w:p>
        </w:tc>
        <w:tc>
          <w:tcPr>
            <w:tcW w:w="1525" w:type="dxa"/>
            <w:shd w:val="clear" w:color="auto" w:fill="DFE7F5"/>
            <w:vAlign w:val="center"/>
          </w:tcPr>
          <w:p w14:paraId="55683862"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Retraite</w:t>
            </w:r>
          </w:p>
        </w:tc>
        <w:tc>
          <w:tcPr>
            <w:tcW w:w="1701" w:type="dxa"/>
            <w:shd w:val="clear" w:color="auto" w:fill="DFE7F5"/>
            <w:vAlign w:val="center"/>
          </w:tcPr>
          <w:p w14:paraId="1A47F334"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Fin de contrat</w:t>
            </w:r>
          </w:p>
        </w:tc>
        <w:tc>
          <w:tcPr>
            <w:tcW w:w="1275" w:type="dxa"/>
            <w:shd w:val="clear" w:color="auto" w:fill="DFE7F5"/>
            <w:vAlign w:val="center"/>
          </w:tcPr>
          <w:p w14:paraId="5549BF12"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Mutation</w:t>
            </w:r>
          </w:p>
        </w:tc>
        <w:tc>
          <w:tcPr>
            <w:tcW w:w="1594" w:type="dxa"/>
            <w:shd w:val="clear" w:color="auto" w:fill="DFE7F5"/>
            <w:vAlign w:val="center"/>
          </w:tcPr>
          <w:p w14:paraId="093403B0"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Démission</w:t>
            </w:r>
          </w:p>
        </w:tc>
        <w:tc>
          <w:tcPr>
            <w:tcW w:w="1242" w:type="dxa"/>
            <w:shd w:val="clear" w:color="auto" w:fill="DFE7F5"/>
            <w:vAlign w:val="center"/>
          </w:tcPr>
          <w:p w14:paraId="2B7E2ADD"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w:t>
            </w:r>
          </w:p>
        </w:tc>
      </w:tr>
      <w:tr w:rsidR="00190CE3" w:rsidRPr="006B2003" w14:paraId="4D02C665" w14:textId="77777777">
        <w:tc>
          <w:tcPr>
            <w:tcW w:w="2978" w:type="dxa"/>
          </w:tcPr>
          <w:p w14:paraId="6DF09771" w14:textId="656D04E6"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20</w:t>
            </w:r>
            <w:r w:rsidR="000A4179">
              <w:rPr>
                <w:rFonts w:ascii="Garamond" w:hAnsi="Garamond" w:cstheme="minorHAnsi"/>
                <w:bCs w:val="0"/>
                <w:color w:val="000000"/>
                <w:kern w:val="0"/>
                <w:sz w:val="22"/>
                <w:szCs w:val="22"/>
              </w:rPr>
              <w:t>23</w:t>
            </w:r>
          </w:p>
        </w:tc>
        <w:tc>
          <w:tcPr>
            <w:tcW w:w="1525" w:type="dxa"/>
          </w:tcPr>
          <w:p w14:paraId="41EEC0E3"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701" w:type="dxa"/>
          </w:tcPr>
          <w:p w14:paraId="7F6AA199"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75" w:type="dxa"/>
          </w:tcPr>
          <w:p w14:paraId="38C66251"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94" w:type="dxa"/>
          </w:tcPr>
          <w:p w14:paraId="2DB6A17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2" w:type="dxa"/>
          </w:tcPr>
          <w:p w14:paraId="525CCBC9"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146808E8" w14:textId="77777777">
        <w:tc>
          <w:tcPr>
            <w:tcW w:w="2978" w:type="dxa"/>
          </w:tcPr>
          <w:p w14:paraId="7E81EB80" w14:textId="53CC6E63"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20</w:t>
            </w:r>
            <w:r w:rsidR="000A4179">
              <w:rPr>
                <w:rFonts w:ascii="Garamond" w:hAnsi="Garamond" w:cstheme="minorHAnsi"/>
                <w:bCs w:val="0"/>
                <w:color w:val="000000"/>
                <w:kern w:val="0"/>
                <w:sz w:val="22"/>
                <w:szCs w:val="22"/>
              </w:rPr>
              <w:t>24</w:t>
            </w:r>
          </w:p>
        </w:tc>
        <w:tc>
          <w:tcPr>
            <w:tcW w:w="1525" w:type="dxa"/>
          </w:tcPr>
          <w:p w14:paraId="5934936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701" w:type="dxa"/>
          </w:tcPr>
          <w:p w14:paraId="51077A4F"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75" w:type="dxa"/>
          </w:tcPr>
          <w:p w14:paraId="26EC02C4"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94" w:type="dxa"/>
          </w:tcPr>
          <w:p w14:paraId="4732D96B"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2" w:type="dxa"/>
          </w:tcPr>
          <w:p w14:paraId="04CBAAE7"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7E0435D2" w14:textId="77777777">
        <w:tc>
          <w:tcPr>
            <w:tcW w:w="2978" w:type="dxa"/>
          </w:tcPr>
          <w:p w14:paraId="762A6D77" w14:textId="77777777"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w:t>
            </w:r>
          </w:p>
        </w:tc>
        <w:tc>
          <w:tcPr>
            <w:tcW w:w="1525" w:type="dxa"/>
          </w:tcPr>
          <w:p w14:paraId="54B66F7B"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701" w:type="dxa"/>
          </w:tcPr>
          <w:p w14:paraId="75DFA842"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75" w:type="dxa"/>
          </w:tcPr>
          <w:p w14:paraId="2046DF5E"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94" w:type="dxa"/>
          </w:tcPr>
          <w:p w14:paraId="59F3E87F"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2" w:type="dxa"/>
          </w:tcPr>
          <w:p w14:paraId="7D2B37AF"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11EC90F8" w14:textId="77777777">
        <w:tc>
          <w:tcPr>
            <w:tcW w:w="2978" w:type="dxa"/>
          </w:tcPr>
          <w:p w14:paraId="0291C63C" w14:textId="77777777"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Total</w:t>
            </w:r>
          </w:p>
        </w:tc>
        <w:tc>
          <w:tcPr>
            <w:tcW w:w="1525" w:type="dxa"/>
          </w:tcPr>
          <w:p w14:paraId="2D6E9289"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701" w:type="dxa"/>
          </w:tcPr>
          <w:p w14:paraId="05F86818"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75" w:type="dxa"/>
          </w:tcPr>
          <w:p w14:paraId="25BE0E6D"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94" w:type="dxa"/>
          </w:tcPr>
          <w:p w14:paraId="073C3DCC"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2" w:type="dxa"/>
          </w:tcPr>
          <w:p w14:paraId="2D1B788D" w14:textId="77777777" w:rsidR="00190CE3" w:rsidRPr="006B2003" w:rsidRDefault="00190CE3">
            <w:pPr>
              <w:pStyle w:val="09-TexteLosangesBleus"/>
              <w:spacing w:before="0" w:line="240" w:lineRule="auto"/>
              <w:jc w:val="center"/>
              <w:rPr>
                <w:rFonts w:ascii="Garamond" w:hAnsi="Garamond" w:cstheme="minorHAnsi"/>
                <w:sz w:val="26"/>
                <w:szCs w:val="26"/>
              </w:rPr>
            </w:pPr>
          </w:p>
        </w:tc>
      </w:tr>
    </w:tbl>
    <w:p w14:paraId="3B82221B" w14:textId="569A4293" w:rsidR="00190CE3" w:rsidRDefault="00190CE3">
      <w:pPr>
        <w:rPr>
          <w:rFonts w:ascii="Garamond" w:hAnsi="Garamond" w:cstheme="minorHAnsi"/>
        </w:rPr>
      </w:pPr>
    </w:p>
    <w:p w14:paraId="76F8D5D8" w14:textId="77777777" w:rsidR="000A4179" w:rsidRPr="006B2003" w:rsidRDefault="000A4179">
      <w:pPr>
        <w:rPr>
          <w:rFonts w:ascii="Garamond" w:hAnsi="Garamond" w:cstheme="minorHAnsi"/>
        </w:rPr>
      </w:pPr>
    </w:p>
    <w:tbl>
      <w:tblPr>
        <w:tblStyle w:val="Grilledutableau"/>
        <w:tblpPr w:leftFromText="141" w:rightFromText="141" w:vertAnchor="text" w:horzAnchor="margin" w:tblpXSpec="center" w:tblpY="-67"/>
        <w:tblW w:w="10315" w:type="dxa"/>
        <w:tblLook w:val="04A0" w:firstRow="1" w:lastRow="0" w:firstColumn="1" w:lastColumn="0" w:noHBand="0" w:noVBand="1"/>
      </w:tblPr>
      <w:tblGrid>
        <w:gridCol w:w="3000"/>
        <w:gridCol w:w="1628"/>
        <w:gridCol w:w="1544"/>
        <w:gridCol w:w="1352"/>
        <w:gridCol w:w="1551"/>
        <w:gridCol w:w="1240"/>
      </w:tblGrid>
      <w:tr w:rsidR="00190CE3" w:rsidRPr="006B2003" w14:paraId="364F9F26" w14:textId="77777777" w:rsidTr="000F508F">
        <w:trPr>
          <w:trHeight w:val="553"/>
        </w:trPr>
        <w:tc>
          <w:tcPr>
            <w:tcW w:w="3015" w:type="dxa"/>
            <w:shd w:val="clear" w:color="auto" w:fill="DFE7F5"/>
            <w:vAlign w:val="center"/>
          </w:tcPr>
          <w:p w14:paraId="0A633F80" w14:textId="77777777" w:rsidR="00190CE3" w:rsidRPr="006B2003" w:rsidRDefault="009C3D87">
            <w:pPr>
              <w:pStyle w:val="07-SectionTitreBleu"/>
              <w:pBdr>
                <w:bottom w:val="none" w:sz="0" w:space="0" w:color="auto"/>
              </w:pBdr>
              <w:spacing w:before="0" w:after="0"/>
              <w:jc w:val="left"/>
              <w:rPr>
                <w:rFonts w:ascii="Garamond" w:hAnsi="Garamond" w:cstheme="minorHAnsi"/>
                <w:bCs w:val="0"/>
                <w:color w:val="000000"/>
              </w:rPr>
            </w:pPr>
            <w:r w:rsidRPr="006B2003">
              <w:rPr>
                <w:rFonts w:ascii="Garamond" w:hAnsi="Garamond" w:cstheme="minorHAnsi"/>
                <w:bCs w:val="0"/>
                <w:color w:val="000000"/>
                <w:kern w:val="0"/>
                <w:sz w:val="22"/>
                <w:szCs w:val="22"/>
              </w:rPr>
              <w:t>Volume et origine des entrées</w:t>
            </w:r>
          </w:p>
        </w:tc>
        <w:tc>
          <w:tcPr>
            <w:tcW w:w="1598" w:type="dxa"/>
            <w:shd w:val="clear" w:color="auto" w:fill="DFE7F5"/>
            <w:vAlign w:val="center"/>
          </w:tcPr>
          <w:p w14:paraId="1C87D53D"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Remplacement agent absent</w:t>
            </w:r>
          </w:p>
        </w:tc>
        <w:tc>
          <w:tcPr>
            <w:tcW w:w="1548" w:type="dxa"/>
            <w:shd w:val="clear" w:color="auto" w:fill="DFE7F5"/>
            <w:vAlign w:val="center"/>
          </w:tcPr>
          <w:p w14:paraId="220C406E"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Création de poste</w:t>
            </w:r>
          </w:p>
        </w:tc>
        <w:tc>
          <w:tcPr>
            <w:tcW w:w="1354" w:type="dxa"/>
            <w:shd w:val="clear" w:color="auto" w:fill="DFE7F5"/>
            <w:vAlign w:val="center"/>
          </w:tcPr>
          <w:p w14:paraId="4B108970"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Renfort (surcroit d’activité)</w:t>
            </w:r>
          </w:p>
        </w:tc>
        <w:tc>
          <w:tcPr>
            <w:tcW w:w="1554" w:type="dxa"/>
            <w:shd w:val="clear" w:color="auto" w:fill="DFE7F5"/>
            <w:vAlign w:val="center"/>
          </w:tcPr>
          <w:p w14:paraId="5475607B"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Apprentis</w:t>
            </w:r>
          </w:p>
        </w:tc>
        <w:tc>
          <w:tcPr>
            <w:tcW w:w="1246" w:type="dxa"/>
            <w:shd w:val="clear" w:color="auto" w:fill="DFE7F5"/>
            <w:vAlign w:val="center"/>
          </w:tcPr>
          <w:p w14:paraId="360343DF" w14:textId="77777777" w:rsidR="00190CE3" w:rsidRPr="006B2003" w:rsidRDefault="009C3D87">
            <w:pPr>
              <w:pStyle w:val="10-TextePucesBleues"/>
              <w:numPr>
                <w:ilvl w:val="0"/>
                <w:numId w:val="0"/>
              </w:numPr>
              <w:spacing w:before="0" w:line="240" w:lineRule="auto"/>
              <w:jc w:val="center"/>
              <w:rPr>
                <w:rFonts w:ascii="Garamond" w:hAnsi="Garamond" w:cstheme="minorHAnsi"/>
                <w:b/>
                <w:color w:val="auto"/>
              </w:rPr>
            </w:pPr>
            <w:r w:rsidRPr="006B2003">
              <w:rPr>
                <w:rFonts w:ascii="Garamond" w:hAnsi="Garamond" w:cstheme="minorHAnsi"/>
                <w:b/>
                <w:color w:val="auto"/>
              </w:rPr>
              <w:t>…</w:t>
            </w:r>
          </w:p>
        </w:tc>
      </w:tr>
      <w:tr w:rsidR="00190CE3" w:rsidRPr="006B2003" w14:paraId="1D47B4A6" w14:textId="77777777">
        <w:tc>
          <w:tcPr>
            <w:tcW w:w="3015" w:type="dxa"/>
          </w:tcPr>
          <w:p w14:paraId="2799462E" w14:textId="162639B2"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20</w:t>
            </w:r>
            <w:r w:rsidR="000A4179">
              <w:rPr>
                <w:rFonts w:ascii="Garamond" w:hAnsi="Garamond" w:cstheme="minorHAnsi"/>
                <w:bCs w:val="0"/>
                <w:color w:val="000000"/>
                <w:kern w:val="0"/>
                <w:sz w:val="22"/>
                <w:szCs w:val="22"/>
              </w:rPr>
              <w:t>23</w:t>
            </w:r>
          </w:p>
        </w:tc>
        <w:tc>
          <w:tcPr>
            <w:tcW w:w="1598" w:type="dxa"/>
          </w:tcPr>
          <w:p w14:paraId="3E26103A"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48" w:type="dxa"/>
          </w:tcPr>
          <w:p w14:paraId="55495FC7"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354" w:type="dxa"/>
          </w:tcPr>
          <w:p w14:paraId="7AEC45E8"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54" w:type="dxa"/>
          </w:tcPr>
          <w:p w14:paraId="5542D5B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6" w:type="dxa"/>
          </w:tcPr>
          <w:p w14:paraId="000D677C"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78D9D416" w14:textId="77777777">
        <w:tc>
          <w:tcPr>
            <w:tcW w:w="3015" w:type="dxa"/>
          </w:tcPr>
          <w:p w14:paraId="62EA0B69" w14:textId="05DFDF21"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20</w:t>
            </w:r>
            <w:r w:rsidR="000A4179">
              <w:rPr>
                <w:rFonts w:ascii="Garamond" w:hAnsi="Garamond" w:cstheme="minorHAnsi"/>
                <w:bCs w:val="0"/>
                <w:color w:val="000000"/>
                <w:kern w:val="0"/>
                <w:sz w:val="22"/>
                <w:szCs w:val="22"/>
              </w:rPr>
              <w:t>24</w:t>
            </w:r>
          </w:p>
        </w:tc>
        <w:tc>
          <w:tcPr>
            <w:tcW w:w="1598" w:type="dxa"/>
          </w:tcPr>
          <w:p w14:paraId="47C4B11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48" w:type="dxa"/>
          </w:tcPr>
          <w:p w14:paraId="5FCA48B8"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354" w:type="dxa"/>
          </w:tcPr>
          <w:p w14:paraId="6E54AFBB"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54" w:type="dxa"/>
          </w:tcPr>
          <w:p w14:paraId="41E6808F"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6" w:type="dxa"/>
          </w:tcPr>
          <w:p w14:paraId="42DECFE1"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5DD3594C" w14:textId="77777777">
        <w:tc>
          <w:tcPr>
            <w:tcW w:w="3015" w:type="dxa"/>
          </w:tcPr>
          <w:p w14:paraId="57AA38AA" w14:textId="77777777"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w:t>
            </w:r>
          </w:p>
        </w:tc>
        <w:tc>
          <w:tcPr>
            <w:tcW w:w="1598" w:type="dxa"/>
          </w:tcPr>
          <w:p w14:paraId="384CC88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48" w:type="dxa"/>
          </w:tcPr>
          <w:p w14:paraId="74B56C55"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354" w:type="dxa"/>
          </w:tcPr>
          <w:p w14:paraId="6F09E6CC"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54" w:type="dxa"/>
          </w:tcPr>
          <w:p w14:paraId="69E80BEE"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6" w:type="dxa"/>
          </w:tcPr>
          <w:p w14:paraId="061E91FD" w14:textId="77777777" w:rsidR="00190CE3" w:rsidRPr="006B2003" w:rsidRDefault="00190CE3">
            <w:pPr>
              <w:pStyle w:val="09-TexteLosangesBleus"/>
              <w:spacing w:before="0" w:line="240" w:lineRule="auto"/>
              <w:jc w:val="center"/>
              <w:rPr>
                <w:rFonts w:ascii="Garamond" w:hAnsi="Garamond" w:cstheme="minorHAnsi"/>
                <w:sz w:val="26"/>
                <w:szCs w:val="26"/>
              </w:rPr>
            </w:pPr>
          </w:p>
        </w:tc>
      </w:tr>
      <w:tr w:rsidR="00190CE3" w:rsidRPr="006B2003" w14:paraId="25E9403A" w14:textId="77777777">
        <w:tc>
          <w:tcPr>
            <w:tcW w:w="3015" w:type="dxa"/>
          </w:tcPr>
          <w:p w14:paraId="10158FE7" w14:textId="77777777" w:rsidR="00190CE3" w:rsidRPr="006B2003" w:rsidRDefault="009C3D87">
            <w:pPr>
              <w:pStyle w:val="07-SectionTitreBleu"/>
              <w:pBdr>
                <w:bottom w:val="none" w:sz="0" w:space="0" w:color="auto"/>
              </w:pBdr>
              <w:spacing w:before="0" w:after="0"/>
              <w:rPr>
                <w:rFonts w:ascii="Garamond" w:hAnsi="Garamond" w:cstheme="minorHAnsi"/>
                <w:bCs w:val="0"/>
                <w:color w:val="000000"/>
                <w:kern w:val="0"/>
                <w:sz w:val="22"/>
                <w:szCs w:val="22"/>
              </w:rPr>
            </w:pPr>
            <w:r w:rsidRPr="006B2003">
              <w:rPr>
                <w:rFonts w:ascii="Garamond" w:hAnsi="Garamond" w:cstheme="minorHAnsi"/>
                <w:bCs w:val="0"/>
                <w:color w:val="000000"/>
                <w:kern w:val="0"/>
                <w:sz w:val="22"/>
                <w:szCs w:val="22"/>
              </w:rPr>
              <w:t>Total</w:t>
            </w:r>
          </w:p>
        </w:tc>
        <w:tc>
          <w:tcPr>
            <w:tcW w:w="1598" w:type="dxa"/>
          </w:tcPr>
          <w:p w14:paraId="263E5BD9"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48" w:type="dxa"/>
          </w:tcPr>
          <w:p w14:paraId="41565FE2"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354" w:type="dxa"/>
          </w:tcPr>
          <w:p w14:paraId="29A948F4"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554" w:type="dxa"/>
          </w:tcPr>
          <w:p w14:paraId="5E60890A" w14:textId="77777777" w:rsidR="00190CE3" w:rsidRPr="006B2003" w:rsidRDefault="00190CE3">
            <w:pPr>
              <w:pStyle w:val="09-TexteLosangesBleus"/>
              <w:spacing w:before="0" w:line="240" w:lineRule="auto"/>
              <w:jc w:val="center"/>
              <w:rPr>
                <w:rFonts w:ascii="Garamond" w:hAnsi="Garamond" w:cstheme="minorHAnsi"/>
                <w:sz w:val="26"/>
                <w:szCs w:val="26"/>
              </w:rPr>
            </w:pPr>
          </w:p>
        </w:tc>
        <w:tc>
          <w:tcPr>
            <w:tcW w:w="1246" w:type="dxa"/>
          </w:tcPr>
          <w:p w14:paraId="38761AA7" w14:textId="77777777" w:rsidR="00190CE3" w:rsidRPr="006B2003" w:rsidRDefault="00190CE3">
            <w:pPr>
              <w:pStyle w:val="09-TexteLosangesBleus"/>
              <w:spacing w:before="0" w:line="240" w:lineRule="auto"/>
              <w:jc w:val="center"/>
              <w:rPr>
                <w:rFonts w:ascii="Garamond" w:hAnsi="Garamond" w:cstheme="minorHAnsi"/>
                <w:sz w:val="26"/>
                <w:szCs w:val="26"/>
              </w:rPr>
            </w:pPr>
          </w:p>
        </w:tc>
      </w:tr>
    </w:tbl>
    <w:p w14:paraId="24757BA3" w14:textId="77777777" w:rsidR="000A4179" w:rsidRPr="006B2003" w:rsidRDefault="000A4179" w:rsidP="00E464F9">
      <w:pPr>
        <w:autoSpaceDE w:val="0"/>
        <w:autoSpaceDN w:val="0"/>
        <w:adjustRightInd w:val="0"/>
        <w:spacing w:after="0" w:line="240" w:lineRule="auto"/>
        <w:jc w:val="both"/>
        <w:rPr>
          <w:rFonts w:ascii="Garamond" w:hAnsi="Garamond" w:cstheme="minorHAnsi"/>
          <w:sz w:val="24"/>
          <w:szCs w:val="24"/>
          <w:lang w:eastAsia="fr-FR"/>
        </w:rPr>
      </w:pPr>
    </w:p>
    <w:p w14:paraId="75F168B4" w14:textId="77777777" w:rsidR="00190CE3" w:rsidRPr="006B2003" w:rsidRDefault="00190CE3">
      <w:pPr>
        <w:autoSpaceDE w:val="0"/>
        <w:autoSpaceDN w:val="0"/>
        <w:adjustRightInd w:val="0"/>
        <w:spacing w:after="0" w:line="240" w:lineRule="auto"/>
        <w:ind w:left="720"/>
        <w:jc w:val="both"/>
        <w:rPr>
          <w:rFonts w:ascii="Garamond" w:hAnsi="Garamond" w:cstheme="minorHAnsi"/>
          <w:sz w:val="24"/>
          <w:szCs w:val="24"/>
          <w:lang w:eastAsia="fr-FR"/>
        </w:rPr>
      </w:pPr>
    </w:p>
    <w:p w14:paraId="494AC50A" w14:textId="77777777" w:rsidR="00190CE3" w:rsidRPr="006B2003" w:rsidRDefault="009C3D87" w:rsidP="000A4179">
      <w:pPr>
        <w:pStyle w:val="09-TexteLosangesBleus"/>
        <w:spacing w:before="0" w:line="240" w:lineRule="auto"/>
        <w:ind w:left="1" w:hanging="1"/>
        <w:rPr>
          <w:rFonts w:ascii="Garamond" w:hAnsi="Garamond" w:cstheme="minorHAnsi"/>
          <w:sz w:val="26"/>
          <w:szCs w:val="26"/>
        </w:rPr>
      </w:pPr>
      <w:r w:rsidRPr="006B2003">
        <w:rPr>
          <w:rFonts w:ascii="Garamond" w:hAnsi="Garamond" w:cstheme="minorHAnsi"/>
          <w:sz w:val="26"/>
          <w:szCs w:val="26"/>
        </w:rPr>
        <w:t xml:space="preserve">3) </w:t>
      </w:r>
      <w:r w:rsidRPr="002D2CB5">
        <w:rPr>
          <w:rFonts w:ascii="Garamond" w:hAnsi="Garamond" w:cstheme="minorHAnsi"/>
          <w:sz w:val="26"/>
          <w:szCs w:val="26"/>
          <w:u w:val="single"/>
        </w:rPr>
        <w:t>Les métiers et compétences de la collectivité</w:t>
      </w:r>
    </w:p>
    <w:p w14:paraId="5475F004" w14:textId="77777777" w:rsidR="00190CE3" w:rsidRPr="006B2003" w:rsidRDefault="00190CE3">
      <w:pPr>
        <w:pStyle w:val="09-TexteLosangesBleus"/>
        <w:spacing w:before="0" w:line="240" w:lineRule="auto"/>
        <w:ind w:left="1" w:firstLine="1275"/>
        <w:rPr>
          <w:rFonts w:ascii="Garamond" w:hAnsi="Garamond" w:cstheme="minorHAnsi"/>
          <w:sz w:val="26"/>
          <w:szCs w:val="26"/>
        </w:rPr>
      </w:pPr>
    </w:p>
    <w:p w14:paraId="4B85AC0F" w14:textId="77777777" w:rsidR="00190CE3" w:rsidRPr="000A4179" w:rsidRDefault="009C3D87">
      <w:pPr>
        <w:pStyle w:val="09-TexteLosangesBleus"/>
        <w:numPr>
          <w:ilvl w:val="0"/>
          <w:numId w:val="24"/>
        </w:numPr>
        <w:spacing w:before="0" w:line="240" w:lineRule="auto"/>
        <w:rPr>
          <w:rFonts w:ascii="Garamond" w:hAnsi="Garamond" w:cstheme="minorHAnsi"/>
          <w:i/>
          <w:color w:val="ED7D31" w:themeColor="accent2"/>
        </w:rPr>
      </w:pPr>
      <w:bookmarkStart w:id="1" w:name="_Hlk45031813"/>
      <w:r w:rsidRPr="000A4179">
        <w:rPr>
          <w:rFonts w:ascii="Garamond" w:hAnsi="Garamond" w:cstheme="minorHAnsi"/>
          <w:i/>
          <w:color w:val="ED7D31" w:themeColor="accent2"/>
        </w:rPr>
        <w:t>Lister autant que possible les métiers et compétences :</w:t>
      </w:r>
    </w:p>
    <w:p w14:paraId="622696C9" w14:textId="77777777" w:rsidR="00190CE3" w:rsidRPr="006B2003" w:rsidRDefault="00190CE3">
      <w:pPr>
        <w:pStyle w:val="09-TexteLosangesBleus"/>
        <w:spacing w:before="0" w:line="240" w:lineRule="auto"/>
        <w:ind w:left="1" w:firstLine="708"/>
        <w:rPr>
          <w:rFonts w:ascii="Garamond" w:hAnsi="Garamond" w:cstheme="minorHAnsi"/>
          <w:i/>
          <w:color w:val="808080"/>
          <w:sz w:val="16"/>
          <w:szCs w:val="16"/>
        </w:rPr>
      </w:pPr>
    </w:p>
    <w:p w14:paraId="7D7386F7" w14:textId="77777777" w:rsidR="00190CE3" w:rsidRPr="000A4179" w:rsidRDefault="009C3D87">
      <w:pPr>
        <w:pStyle w:val="09-TexteLosangesBleus"/>
        <w:spacing w:before="0" w:line="240" w:lineRule="auto"/>
        <w:ind w:left="1" w:firstLine="708"/>
        <w:rPr>
          <w:rFonts w:ascii="Garamond" w:hAnsi="Garamond" w:cstheme="minorHAnsi"/>
          <w:b w:val="0"/>
          <w:i/>
          <w:color w:val="ED7D31" w:themeColor="accent2"/>
        </w:rPr>
      </w:pPr>
      <w:r w:rsidRPr="000A4179">
        <w:rPr>
          <w:rFonts w:ascii="Garamond" w:hAnsi="Garamond" w:cstheme="minorHAnsi"/>
          <w:b w:val="0"/>
          <w:i/>
          <w:color w:val="ED7D31" w:themeColor="accent2"/>
        </w:rPr>
        <w:t>Exemple par service </w:t>
      </w:r>
    </w:p>
    <w:p w14:paraId="540DABCA" w14:textId="77777777" w:rsidR="00190CE3" w:rsidRPr="006B2003" w:rsidRDefault="00190CE3">
      <w:pPr>
        <w:pStyle w:val="09-TexteLosangesBleus"/>
        <w:spacing w:before="0" w:line="240" w:lineRule="auto"/>
        <w:ind w:left="1" w:firstLine="708"/>
        <w:rPr>
          <w:rFonts w:ascii="Garamond" w:hAnsi="Garamond" w:cstheme="minorHAnsi"/>
          <w:b w:val="0"/>
          <w:i/>
          <w:color w:val="80808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rsidR="00190CE3" w:rsidRPr="006B2003" w14:paraId="43410FC4" w14:textId="77777777">
        <w:trPr>
          <w:jc w:val="center"/>
        </w:trPr>
        <w:tc>
          <w:tcPr>
            <w:tcW w:w="2978" w:type="dxa"/>
            <w:shd w:val="clear" w:color="auto" w:fill="D9D9D9"/>
          </w:tcPr>
          <w:p w14:paraId="2B843A2D"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Services</w:t>
            </w:r>
          </w:p>
        </w:tc>
        <w:tc>
          <w:tcPr>
            <w:tcW w:w="3118" w:type="dxa"/>
            <w:shd w:val="clear" w:color="auto" w:fill="D9D9D9"/>
          </w:tcPr>
          <w:p w14:paraId="0AB8A95E"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Métiers</w:t>
            </w:r>
          </w:p>
        </w:tc>
        <w:tc>
          <w:tcPr>
            <w:tcW w:w="3544" w:type="dxa"/>
            <w:shd w:val="clear" w:color="auto" w:fill="D9D9D9"/>
          </w:tcPr>
          <w:p w14:paraId="69462688" w14:textId="77777777" w:rsidR="00190CE3" w:rsidRPr="006B2003" w:rsidRDefault="009C3D87">
            <w:pPr>
              <w:pStyle w:val="10-TextePucesBleues"/>
              <w:numPr>
                <w:ilvl w:val="0"/>
                <w:numId w:val="0"/>
              </w:numPr>
              <w:spacing w:before="120" w:after="120" w:line="240" w:lineRule="auto"/>
              <w:jc w:val="center"/>
              <w:rPr>
                <w:rFonts w:ascii="Garamond" w:hAnsi="Garamond" w:cstheme="minorHAnsi"/>
                <w:b/>
                <w:color w:val="auto"/>
              </w:rPr>
            </w:pPr>
            <w:r w:rsidRPr="006B2003">
              <w:rPr>
                <w:rFonts w:ascii="Garamond" w:hAnsi="Garamond" w:cstheme="minorHAnsi"/>
                <w:b/>
                <w:color w:val="auto"/>
              </w:rPr>
              <w:t>Compétences</w:t>
            </w:r>
          </w:p>
        </w:tc>
      </w:tr>
      <w:tr w:rsidR="00190CE3" w:rsidRPr="006B2003" w14:paraId="28F424E3" w14:textId="77777777">
        <w:trPr>
          <w:jc w:val="center"/>
        </w:trPr>
        <w:tc>
          <w:tcPr>
            <w:tcW w:w="2978" w:type="dxa"/>
            <w:vMerge w:val="restart"/>
            <w:shd w:val="clear" w:color="auto" w:fill="auto"/>
            <w:vAlign w:val="center"/>
          </w:tcPr>
          <w:p w14:paraId="32069C4F" w14:textId="77777777" w:rsidR="00190CE3" w:rsidRPr="006B2003" w:rsidRDefault="009C3D87">
            <w:pPr>
              <w:pStyle w:val="09-TexteLosangesBleus"/>
              <w:spacing w:before="0" w:line="240" w:lineRule="auto"/>
              <w:ind w:left="502"/>
              <w:rPr>
                <w:rFonts w:ascii="Garamond" w:hAnsi="Garamond" w:cstheme="minorHAnsi"/>
                <w:b w:val="0"/>
                <w:i/>
                <w:color w:val="A6A6A6" w:themeColor="background1" w:themeShade="A6"/>
              </w:rPr>
            </w:pPr>
            <w:r w:rsidRPr="000A4179">
              <w:rPr>
                <w:rFonts w:ascii="Garamond" w:hAnsi="Garamond" w:cstheme="minorHAnsi"/>
                <w:b w:val="0"/>
                <w:i/>
                <w:color w:val="ED7D31" w:themeColor="accent2"/>
              </w:rPr>
              <w:t>Administratif</w:t>
            </w:r>
          </w:p>
        </w:tc>
        <w:tc>
          <w:tcPr>
            <w:tcW w:w="3118" w:type="dxa"/>
            <w:shd w:val="clear" w:color="auto" w:fill="auto"/>
            <w:vAlign w:val="center"/>
          </w:tcPr>
          <w:p w14:paraId="42A74ED4" w14:textId="77777777" w:rsidR="00190CE3" w:rsidRPr="000A4179" w:rsidRDefault="009C3D87">
            <w:pPr>
              <w:pStyle w:val="09-TexteLosangesBleus"/>
              <w:spacing w:before="0" w:line="240" w:lineRule="auto"/>
              <w:ind w:left="502"/>
              <w:rPr>
                <w:rFonts w:ascii="Garamond" w:hAnsi="Garamond" w:cstheme="minorHAnsi"/>
                <w:b w:val="0"/>
                <w:i/>
                <w:color w:val="ED7D31" w:themeColor="accent2"/>
              </w:rPr>
            </w:pPr>
            <w:r w:rsidRPr="000A4179">
              <w:rPr>
                <w:rFonts w:ascii="Garamond" w:hAnsi="Garamond" w:cstheme="minorHAnsi"/>
                <w:b w:val="0"/>
                <w:i/>
                <w:color w:val="ED7D31" w:themeColor="accent2"/>
              </w:rPr>
              <w:t>Secrétaire de mairie</w:t>
            </w:r>
          </w:p>
        </w:tc>
        <w:tc>
          <w:tcPr>
            <w:tcW w:w="3544" w:type="dxa"/>
            <w:shd w:val="clear" w:color="auto" w:fill="auto"/>
            <w:vAlign w:val="center"/>
          </w:tcPr>
          <w:p w14:paraId="2787E379"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 xml:space="preserve">Pilotage de projet </w:t>
            </w:r>
          </w:p>
          <w:p w14:paraId="232E653C"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Management de l’équipe</w:t>
            </w:r>
          </w:p>
          <w:p w14:paraId="45EE8530"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Gestion financière et comptable</w:t>
            </w:r>
          </w:p>
          <w:p w14:paraId="6A786CD5"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w:t>
            </w:r>
          </w:p>
        </w:tc>
      </w:tr>
      <w:tr w:rsidR="00190CE3" w:rsidRPr="006B2003" w14:paraId="0951F03D" w14:textId="77777777">
        <w:trPr>
          <w:jc w:val="center"/>
        </w:trPr>
        <w:tc>
          <w:tcPr>
            <w:tcW w:w="2978" w:type="dxa"/>
            <w:vMerge/>
            <w:shd w:val="clear" w:color="auto" w:fill="auto"/>
            <w:vAlign w:val="center"/>
          </w:tcPr>
          <w:p w14:paraId="3937D575" w14:textId="77777777" w:rsidR="00190CE3" w:rsidRPr="006B2003" w:rsidRDefault="00190CE3">
            <w:pPr>
              <w:pStyle w:val="09-TexteLosangesBleus"/>
              <w:numPr>
                <w:ilvl w:val="0"/>
                <w:numId w:val="32"/>
              </w:numPr>
              <w:spacing w:before="0" w:line="240" w:lineRule="auto"/>
              <w:jc w:val="center"/>
              <w:rPr>
                <w:rFonts w:ascii="Garamond" w:hAnsi="Garamond" w:cstheme="minorHAnsi"/>
                <w:b w:val="0"/>
                <w:i/>
                <w:color w:val="A6A6A6" w:themeColor="background1" w:themeShade="A6"/>
              </w:rPr>
            </w:pPr>
          </w:p>
        </w:tc>
        <w:tc>
          <w:tcPr>
            <w:tcW w:w="3118" w:type="dxa"/>
            <w:shd w:val="clear" w:color="auto" w:fill="auto"/>
            <w:vAlign w:val="center"/>
          </w:tcPr>
          <w:p w14:paraId="2E04BDCD" w14:textId="77777777" w:rsidR="00190CE3" w:rsidRPr="000A4179" w:rsidRDefault="009C3D87">
            <w:pPr>
              <w:pStyle w:val="09-TexteLosangesBleus"/>
              <w:spacing w:before="0" w:line="240" w:lineRule="auto"/>
              <w:ind w:left="502"/>
              <w:rPr>
                <w:rFonts w:ascii="Garamond" w:hAnsi="Garamond" w:cstheme="minorHAnsi"/>
                <w:b w:val="0"/>
                <w:i/>
                <w:color w:val="ED7D31" w:themeColor="accent2"/>
              </w:rPr>
            </w:pPr>
            <w:r w:rsidRPr="000A4179">
              <w:rPr>
                <w:rFonts w:ascii="Garamond" w:hAnsi="Garamond" w:cstheme="minorHAnsi"/>
                <w:b w:val="0"/>
                <w:i/>
                <w:color w:val="ED7D31" w:themeColor="accent2"/>
              </w:rPr>
              <w:t>Agent d’accueil</w:t>
            </w:r>
          </w:p>
        </w:tc>
        <w:tc>
          <w:tcPr>
            <w:tcW w:w="3544" w:type="dxa"/>
            <w:shd w:val="clear" w:color="auto" w:fill="auto"/>
            <w:vAlign w:val="center"/>
          </w:tcPr>
          <w:p w14:paraId="06F22237"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Gestion administrative (état civil, administration générale, urbanisme…)</w:t>
            </w:r>
          </w:p>
          <w:p w14:paraId="12174910"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Maitrise outil bureautique</w:t>
            </w:r>
          </w:p>
          <w:p w14:paraId="225A9D51"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w:t>
            </w:r>
          </w:p>
        </w:tc>
      </w:tr>
      <w:tr w:rsidR="00190CE3" w:rsidRPr="006B2003" w14:paraId="1BACDB77" w14:textId="77777777">
        <w:trPr>
          <w:jc w:val="center"/>
        </w:trPr>
        <w:tc>
          <w:tcPr>
            <w:tcW w:w="2978" w:type="dxa"/>
            <w:shd w:val="clear" w:color="auto" w:fill="auto"/>
            <w:vAlign w:val="center"/>
          </w:tcPr>
          <w:p w14:paraId="277A1666" w14:textId="77777777" w:rsidR="00190CE3" w:rsidRPr="006B2003" w:rsidRDefault="009C3D87">
            <w:pPr>
              <w:pStyle w:val="09-TexteLosangesBleus"/>
              <w:spacing w:before="0" w:line="240" w:lineRule="auto"/>
              <w:ind w:left="502"/>
              <w:rPr>
                <w:rFonts w:ascii="Garamond" w:hAnsi="Garamond" w:cstheme="minorHAnsi"/>
                <w:b w:val="0"/>
                <w:i/>
                <w:color w:val="A6A6A6" w:themeColor="background1" w:themeShade="A6"/>
              </w:rPr>
            </w:pPr>
            <w:r w:rsidRPr="000A4179">
              <w:rPr>
                <w:rFonts w:ascii="Garamond" w:hAnsi="Garamond" w:cstheme="minorHAnsi"/>
                <w:b w:val="0"/>
                <w:i/>
                <w:color w:val="ED7D31" w:themeColor="accent2"/>
              </w:rPr>
              <w:t>Technique</w:t>
            </w:r>
          </w:p>
        </w:tc>
        <w:tc>
          <w:tcPr>
            <w:tcW w:w="3118" w:type="dxa"/>
            <w:shd w:val="clear" w:color="auto" w:fill="auto"/>
            <w:vAlign w:val="center"/>
          </w:tcPr>
          <w:p w14:paraId="11BA106A" w14:textId="77777777" w:rsidR="00190CE3" w:rsidRPr="000A4179" w:rsidRDefault="009C3D87">
            <w:pPr>
              <w:pStyle w:val="09-TexteLosangesBleus"/>
              <w:spacing w:before="0" w:line="240" w:lineRule="auto"/>
              <w:ind w:left="502"/>
              <w:rPr>
                <w:rFonts w:ascii="Garamond" w:hAnsi="Garamond" w:cstheme="minorHAnsi"/>
                <w:b w:val="0"/>
                <w:i/>
                <w:color w:val="ED7D31" w:themeColor="accent2"/>
              </w:rPr>
            </w:pPr>
            <w:r w:rsidRPr="000A4179">
              <w:rPr>
                <w:rFonts w:ascii="Garamond" w:hAnsi="Garamond" w:cstheme="minorHAnsi"/>
                <w:b w:val="0"/>
                <w:i/>
                <w:color w:val="ED7D31" w:themeColor="accent2"/>
              </w:rPr>
              <w:t>Agent polyvalent</w:t>
            </w:r>
          </w:p>
        </w:tc>
        <w:tc>
          <w:tcPr>
            <w:tcW w:w="3544" w:type="dxa"/>
            <w:shd w:val="clear" w:color="auto" w:fill="auto"/>
            <w:vAlign w:val="center"/>
          </w:tcPr>
          <w:p w14:paraId="2A145F51"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Compétences techniques (électricité, maçonnerie, espaces verts…)</w:t>
            </w:r>
          </w:p>
          <w:p w14:paraId="6A9971BA" w14:textId="77777777" w:rsidR="00190CE3" w:rsidRPr="000A4179" w:rsidRDefault="009C3D87">
            <w:pPr>
              <w:pStyle w:val="09-TexteLosangesBleus"/>
              <w:spacing w:before="0" w:line="240" w:lineRule="auto"/>
              <w:ind w:left="31"/>
              <w:jc w:val="left"/>
              <w:rPr>
                <w:rFonts w:ascii="Garamond" w:hAnsi="Garamond" w:cstheme="minorHAnsi"/>
                <w:b w:val="0"/>
                <w:i/>
                <w:color w:val="ED7D31" w:themeColor="accent2"/>
              </w:rPr>
            </w:pPr>
            <w:r w:rsidRPr="000A4179">
              <w:rPr>
                <w:rFonts w:ascii="Garamond" w:hAnsi="Garamond" w:cstheme="minorHAnsi"/>
                <w:b w:val="0"/>
                <w:i/>
                <w:color w:val="ED7D31" w:themeColor="accent2"/>
              </w:rPr>
              <w:t>….</w:t>
            </w:r>
          </w:p>
        </w:tc>
      </w:tr>
      <w:bookmarkEnd w:id="1"/>
    </w:tbl>
    <w:p w14:paraId="516C377A" w14:textId="38AA0E66" w:rsidR="00190CE3" w:rsidRDefault="00190CE3">
      <w:pPr>
        <w:pStyle w:val="09-TexteLosangesBleus"/>
        <w:spacing w:before="0" w:line="240" w:lineRule="auto"/>
        <w:ind w:left="1" w:hanging="1"/>
        <w:rPr>
          <w:rFonts w:ascii="Garamond" w:hAnsi="Garamond" w:cstheme="minorHAnsi"/>
          <w:b w:val="0"/>
        </w:rPr>
      </w:pPr>
    </w:p>
    <w:p w14:paraId="6EF73A8A" w14:textId="77777777" w:rsidR="00BB1E92" w:rsidRDefault="00BB1E92">
      <w:pPr>
        <w:pStyle w:val="09-TexteLosangesBleus"/>
        <w:spacing w:before="0" w:line="240" w:lineRule="auto"/>
        <w:ind w:left="1" w:hanging="1"/>
        <w:rPr>
          <w:rFonts w:ascii="Garamond" w:hAnsi="Garamond" w:cstheme="minorHAnsi"/>
          <w:b w:val="0"/>
        </w:rPr>
      </w:pPr>
    </w:p>
    <w:p w14:paraId="308C08DF" w14:textId="75EE311E" w:rsidR="002D2CB5" w:rsidRDefault="002D2CB5" w:rsidP="002D2CB5">
      <w:pPr>
        <w:pStyle w:val="09-TexteLosangesBleus"/>
        <w:spacing w:before="0" w:line="240" w:lineRule="auto"/>
        <w:ind w:left="1" w:hanging="1"/>
        <w:rPr>
          <w:rFonts w:ascii="Garamond" w:hAnsi="Garamond" w:cstheme="minorHAnsi"/>
          <w:sz w:val="26"/>
          <w:szCs w:val="26"/>
          <w:u w:val="single"/>
        </w:rPr>
      </w:pPr>
      <w:r>
        <w:rPr>
          <w:rFonts w:ascii="Garamond" w:hAnsi="Garamond" w:cstheme="minorHAnsi"/>
          <w:sz w:val="26"/>
          <w:szCs w:val="26"/>
        </w:rPr>
        <w:t>4</w:t>
      </w:r>
      <w:r w:rsidRPr="006B2003">
        <w:rPr>
          <w:rFonts w:ascii="Garamond" w:hAnsi="Garamond" w:cstheme="minorHAnsi"/>
          <w:sz w:val="26"/>
          <w:szCs w:val="26"/>
        </w:rPr>
        <w:t xml:space="preserve">) </w:t>
      </w:r>
      <w:r w:rsidRPr="002D2CB5">
        <w:rPr>
          <w:rFonts w:ascii="Garamond" w:hAnsi="Garamond" w:cstheme="minorHAnsi"/>
          <w:sz w:val="26"/>
          <w:szCs w:val="26"/>
          <w:u w:val="single"/>
        </w:rPr>
        <w:t>Tableau des effectifs</w:t>
      </w:r>
    </w:p>
    <w:p w14:paraId="4DDF3D31" w14:textId="77777777" w:rsidR="00AC2806" w:rsidRDefault="00AC2806" w:rsidP="002D2CB5">
      <w:pPr>
        <w:pStyle w:val="09-TexteLosangesBleus"/>
        <w:spacing w:before="0" w:line="240" w:lineRule="auto"/>
        <w:ind w:left="1" w:hanging="1"/>
        <w:rPr>
          <w:rFonts w:ascii="Garamond" w:hAnsi="Garamond" w:cstheme="minorHAnsi"/>
          <w:sz w:val="26"/>
          <w:szCs w:val="26"/>
          <w:u w:val="single"/>
        </w:rPr>
      </w:pPr>
    </w:p>
    <w:p w14:paraId="60D96344" w14:textId="665C7134" w:rsidR="00BB1E92" w:rsidRDefault="00AC2806" w:rsidP="002D2CB5">
      <w:pPr>
        <w:pStyle w:val="09-TexteLosangesBleus"/>
        <w:spacing w:before="0" w:line="240" w:lineRule="auto"/>
        <w:ind w:left="1" w:hanging="1"/>
        <w:rPr>
          <w:rFonts w:ascii="Garamond" w:hAnsi="Garamond" w:cstheme="minorHAnsi"/>
          <w:sz w:val="26"/>
          <w:szCs w:val="26"/>
        </w:rPr>
      </w:pPr>
      <w:r>
        <w:rPr>
          <w:rFonts w:ascii="Garamond" w:hAnsi="Garamond" w:cstheme="minorHAnsi"/>
          <w:sz w:val="26"/>
          <w:szCs w:val="26"/>
        </w:rPr>
        <w:t xml:space="preserve">   </w:t>
      </w:r>
      <w:r>
        <w:rPr>
          <w:rFonts w:ascii="Garamond" w:hAnsi="Garamond" w:cstheme="minorHAnsi"/>
          <w:b w:val="0"/>
          <w:bCs/>
          <w:i/>
          <w:iCs/>
          <w:color w:val="ED7D31" w:themeColor="accent2"/>
          <w:sz w:val="24"/>
          <w:szCs w:val="24"/>
        </w:rPr>
        <w:t>A insére</w:t>
      </w:r>
      <w:r w:rsidR="00027961">
        <w:rPr>
          <w:rFonts w:ascii="Garamond" w:hAnsi="Garamond" w:cstheme="minorHAnsi"/>
          <w:b w:val="0"/>
          <w:bCs/>
          <w:i/>
          <w:iCs/>
          <w:color w:val="ED7D31" w:themeColor="accent2"/>
          <w:sz w:val="24"/>
          <w:szCs w:val="24"/>
        </w:rPr>
        <w:t>r</w:t>
      </w:r>
    </w:p>
    <w:p w14:paraId="490066C6" w14:textId="77777777" w:rsidR="00BB1E92" w:rsidRDefault="00BB1E92" w:rsidP="002D2CB5">
      <w:pPr>
        <w:pStyle w:val="09-TexteLosangesBleus"/>
        <w:spacing w:before="0" w:line="240" w:lineRule="auto"/>
        <w:ind w:left="1" w:hanging="1"/>
        <w:rPr>
          <w:rFonts w:ascii="Garamond" w:hAnsi="Garamond" w:cstheme="minorHAnsi"/>
          <w:sz w:val="26"/>
          <w:szCs w:val="26"/>
        </w:rPr>
      </w:pPr>
    </w:p>
    <w:p w14:paraId="305243E7" w14:textId="0058D4A0" w:rsidR="002D2CB5" w:rsidRDefault="002D2CB5" w:rsidP="002D2CB5">
      <w:pPr>
        <w:pStyle w:val="09-TexteLosangesBleus"/>
        <w:spacing w:before="0" w:line="240" w:lineRule="auto"/>
        <w:ind w:left="1" w:hanging="1"/>
        <w:rPr>
          <w:rFonts w:ascii="Garamond" w:hAnsi="Garamond" w:cstheme="minorHAnsi"/>
          <w:sz w:val="26"/>
          <w:szCs w:val="26"/>
          <w:u w:val="single"/>
        </w:rPr>
      </w:pPr>
      <w:r>
        <w:rPr>
          <w:rFonts w:ascii="Garamond" w:hAnsi="Garamond" w:cstheme="minorHAnsi"/>
          <w:sz w:val="26"/>
          <w:szCs w:val="26"/>
        </w:rPr>
        <w:t>5</w:t>
      </w:r>
      <w:r w:rsidRPr="006B2003">
        <w:rPr>
          <w:rFonts w:ascii="Garamond" w:hAnsi="Garamond" w:cstheme="minorHAnsi"/>
          <w:sz w:val="26"/>
          <w:szCs w:val="26"/>
        </w:rPr>
        <w:t xml:space="preserve">) </w:t>
      </w:r>
      <w:r w:rsidRPr="002D2CB5">
        <w:rPr>
          <w:rFonts w:ascii="Garamond" w:hAnsi="Garamond" w:cstheme="minorHAnsi"/>
          <w:sz w:val="26"/>
          <w:szCs w:val="26"/>
          <w:u w:val="single"/>
        </w:rPr>
        <w:t>Organisation du temps de travail</w:t>
      </w:r>
    </w:p>
    <w:p w14:paraId="6AE1AC48" w14:textId="6E9B32CB" w:rsidR="00BB1E92" w:rsidRDefault="00BB1E92" w:rsidP="002D2CB5">
      <w:pPr>
        <w:pStyle w:val="09-TexteLosangesBleus"/>
        <w:spacing w:before="0" w:line="240" w:lineRule="auto"/>
        <w:ind w:left="1" w:hanging="1"/>
        <w:rPr>
          <w:rFonts w:ascii="Garamond" w:hAnsi="Garamond" w:cstheme="minorHAnsi"/>
          <w:sz w:val="26"/>
          <w:szCs w:val="26"/>
          <w:u w:val="single"/>
        </w:rPr>
      </w:pPr>
    </w:p>
    <w:p w14:paraId="52F8944D" w14:textId="61D4A523" w:rsidR="00BB1E92" w:rsidRPr="00BB1E92" w:rsidRDefault="00BB1E92" w:rsidP="002D2CB5">
      <w:pPr>
        <w:pStyle w:val="09-TexteLosangesBleus"/>
        <w:spacing w:before="0" w:line="240" w:lineRule="auto"/>
        <w:ind w:left="1" w:hanging="1"/>
        <w:rPr>
          <w:rFonts w:ascii="Garamond" w:hAnsi="Garamond" w:cstheme="minorHAnsi"/>
          <w:b w:val="0"/>
          <w:bCs/>
          <w:i/>
          <w:iCs/>
          <w:sz w:val="24"/>
          <w:szCs w:val="24"/>
        </w:rPr>
      </w:pPr>
      <w:r w:rsidRPr="00BB1E92">
        <w:rPr>
          <w:rFonts w:ascii="Garamond" w:hAnsi="Garamond" w:cstheme="minorHAnsi"/>
          <w:b w:val="0"/>
          <w:bCs/>
          <w:sz w:val="24"/>
          <w:szCs w:val="24"/>
        </w:rPr>
        <w:t xml:space="preserve">     </w:t>
      </w:r>
      <w:r w:rsidRPr="00BB1E92">
        <w:rPr>
          <w:rFonts w:ascii="Garamond" w:hAnsi="Garamond" w:cstheme="minorHAnsi"/>
          <w:b w:val="0"/>
          <w:bCs/>
          <w:i/>
          <w:iCs/>
          <w:color w:val="ED7D31" w:themeColor="accent2"/>
          <w:sz w:val="24"/>
          <w:szCs w:val="24"/>
        </w:rPr>
        <w:t xml:space="preserve">Vous </w:t>
      </w:r>
      <w:r w:rsidR="00730A85">
        <w:rPr>
          <w:rFonts w:ascii="Garamond" w:hAnsi="Garamond" w:cstheme="minorHAnsi"/>
          <w:b w:val="0"/>
          <w:bCs/>
          <w:i/>
          <w:iCs/>
          <w:color w:val="ED7D31" w:themeColor="accent2"/>
          <w:sz w:val="24"/>
          <w:szCs w:val="24"/>
        </w:rPr>
        <w:t>devez</w:t>
      </w:r>
      <w:r w:rsidRPr="00BB1E92">
        <w:rPr>
          <w:rFonts w:ascii="Garamond" w:hAnsi="Garamond" w:cstheme="minorHAnsi"/>
          <w:b w:val="0"/>
          <w:bCs/>
          <w:i/>
          <w:iCs/>
          <w:color w:val="ED7D31" w:themeColor="accent2"/>
          <w:sz w:val="24"/>
          <w:szCs w:val="24"/>
        </w:rPr>
        <w:t xml:space="preserve"> préciser la durée et l’aménagement du temps de travail (cycles, télétravail, règlement intérieur</w:t>
      </w:r>
      <w:r w:rsidR="00D62A46">
        <w:rPr>
          <w:rFonts w:ascii="Garamond" w:hAnsi="Garamond" w:cstheme="minorHAnsi"/>
          <w:b w:val="0"/>
          <w:bCs/>
          <w:i/>
          <w:iCs/>
          <w:color w:val="ED7D31" w:themeColor="accent2"/>
          <w:sz w:val="24"/>
          <w:szCs w:val="24"/>
        </w:rPr>
        <w:t>, ASA</w:t>
      </w:r>
      <w:r w:rsidR="00784EB0">
        <w:rPr>
          <w:rFonts w:ascii="Garamond" w:hAnsi="Garamond" w:cstheme="minorHAnsi"/>
          <w:b w:val="0"/>
          <w:bCs/>
          <w:i/>
          <w:iCs/>
          <w:color w:val="ED7D31" w:themeColor="accent2"/>
          <w:sz w:val="24"/>
          <w:szCs w:val="24"/>
        </w:rPr>
        <w:t>, CET</w:t>
      </w:r>
      <w:r w:rsidR="00D62A46">
        <w:rPr>
          <w:rFonts w:ascii="Garamond" w:hAnsi="Garamond" w:cstheme="minorHAnsi"/>
          <w:b w:val="0"/>
          <w:bCs/>
          <w:i/>
          <w:iCs/>
          <w:color w:val="ED7D31" w:themeColor="accent2"/>
          <w:sz w:val="24"/>
          <w:szCs w:val="24"/>
        </w:rPr>
        <w:t>.</w:t>
      </w:r>
      <w:r w:rsidRPr="00BB1E92">
        <w:rPr>
          <w:rFonts w:ascii="Garamond" w:hAnsi="Garamond" w:cstheme="minorHAnsi"/>
          <w:b w:val="0"/>
          <w:bCs/>
          <w:i/>
          <w:iCs/>
          <w:color w:val="ED7D31" w:themeColor="accent2"/>
          <w:sz w:val="24"/>
          <w:szCs w:val="24"/>
        </w:rPr>
        <w:t>..)</w:t>
      </w:r>
    </w:p>
    <w:p w14:paraId="69B2DE50" w14:textId="0E078B5E" w:rsidR="002D2CB5" w:rsidRDefault="002D2CB5" w:rsidP="002D2CB5">
      <w:pPr>
        <w:pStyle w:val="09-TexteLosangesBleus"/>
        <w:spacing w:before="0" w:line="240" w:lineRule="auto"/>
        <w:ind w:left="1" w:hanging="1"/>
        <w:rPr>
          <w:rFonts w:ascii="Garamond" w:hAnsi="Garamond" w:cstheme="minorHAnsi"/>
          <w:sz w:val="26"/>
          <w:szCs w:val="26"/>
        </w:rPr>
      </w:pPr>
    </w:p>
    <w:p w14:paraId="31BA5333" w14:textId="48B8E16B" w:rsidR="002D2CB5" w:rsidRDefault="002D2CB5" w:rsidP="00BB1E92">
      <w:pPr>
        <w:pStyle w:val="09-TexteLosangesBleus"/>
        <w:spacing w:before="0" w:line="240" w:lineRule="auto"/>
        <w:ind w:left="1" w:hanging="1"/>
        <w:rPr>
          <w:rFonts w:ascii="Garamond" w:hAnsi="Garamond" w:cstheme="minorHAnsi"/>
          <w:sz w:val="26"/>
          <w:szCs w:val="26"/>
          <w:u w:val="single"/>
        </w:rPr>
      </w:pPr>
      <w:r w:rsidRPr="00BB1E92">
        <w:rPr>
          <w:rFonts w:ascii="Garamond" w:hAnsi="Garamond" w:cstheme="minorHAnsi"/>
          <w:sz w:val="26"/>
          <w:szCs w:val="26"/>
        </w:rPr>
        <w:t xml:space="preserve">6) </w:t>
      </w:r>
      <w:r w:rsidRPr="00BB1E92">
        <w:rPr>
          <w:rFonts w:ascii="Garamond" w:hAnsi="Garamond" w:cstheme="minorHAnsi"/>
          <w:sz w:val="26"/>
          <w:szCs w:val="26"/>
          <w:u w:val="single"/>
        </w:rPr>
        <w:t>Masse salariale</w:t>
      </w:r>
      <w:r w:rsidR="00BB1E92">
        <w:rPr>
          <w:rFonts w:ascii="Garamond" w:hAnsi="Garamond" w:cstheme="minorHAnsi"/>
          <w:sz w:val="26"/>
          <w:szCs w:val="26"/>
          <w:u w:val="single"/>
        </w:rPr>
        <w:t xml:space="preserve"> </w:t>
      </w:r>
      <w:proofErr w:type="gramStart"/>
      <w:r w:rsidR="00BB1E92">
        <w:rPr>
          <w:rFonts w:ascii="Garamond" w:hAnsi="Garamond" w:cstheme="minorHAnsi"/>
          <w:sz w:val="26"/>
          <w:szCs w:val="26"/>
          <w:u w:val="single"/>
        </w:rPr>
        <w:t>et</w:t>
      </w:r>
      <w:r w:rsidR="00BB1E92" w:rsidRPr="00BB1E92">
        <w:rPr>
          <w:rFonts w:ascii="Garamond" w:hAnsi="Garamond" w:cstheme="minorHAnsi"/>
          <w:sz w:val="26"/>
          <w:szCs w:val="26"/>
          <w:u w:val="single"/>
        </w:rPr>
        <w:t xml:space="preserve"> </w:t>
      </w:r>
      <w:r w:rsidRPr="00BB1E92">
        <w:rPr>
          <w:rFonts w:ascii="Garamond" w:hAnsi="Garamond" w:cstheme="minorHAnsi"/>
          <w:sz w:val="26"/>
          <w:szCs w:val="26"/>
          <w:u w:val="single"/>
        </w:rPr>
        <w:t xml:space="preserve"> Régime</w:t>
      </w:r>
      <w:proofErr w:type="gramEnd"/>
      <w:r w:rsidRPr="00BB1E92">
        <w:rPr>
          <w:rFonts w:ascii="Garamond" w:hAnsi="Garamond" w:cstheme="minorHAnsi"/>
          <w:sz w:val="26"/>
          <w:szCs w:val="26"/>
          <w:u w:val="single"/>
        </w:rPr>
        <w:t xml:space="preserve"> indemnitaire</w:t>
      </w:r>
    </w:p>
    <w:p w14:paraId="77AC9717" w14:textId="77777777" w:rsidR="00BB1E92" w:rsidRDefault="00BB1E92" w:rsidP="00BB1E92">
      <w:pPr>
        <w:pStyle w:val="09-TexteLosangesBleus"/>
        <w:spacing w:before="0" w:line="240" w:lineRule="auto"/>
        <w:ind w:left="1" w:hanging="1"/>
        <w:rPr>
          <w:rFonts w:ascii="Garamond" w:hAnsi="Garamond" w:cstheme="minorHAnsi"/>
          <w:sz w:val="26"/>
          <w:szCs w:val="26"/>
          <w:u w:val="single"/>
        </w:rPr>
      </w:pPr>
    </w:p>
    <w:p w14:paraId="40F979AE" w14:textId="0E92343F" w:rsidR="00BB1E92" w:rsidRDefault="00BB1E92" w:rsidP="002D2CB5">
      <w:pPr>
        <w:pStyle w:val="09-TexteLosangesBleus"/>
        <w:spacing w:before="0" w:line="240" w:lineRule="auto"/>
        <w:ind w:left="1" w:hanging="1"/>
        <w:rPr>
          <w:rFonts w:ascii="Garamond" w:hAnsi="Garamond" w:cstheme="minorHAnsi"/>
          <w:b w:val="0"/>
          <w:bCs/>
          <w:i/>
          <w:iCs/>
          <w:color w:val="ED7D31" w:themeColor="accent2"/>
          <w:sz w:val="24"/>
          <w:szCs w:val="24"/>
        </w:rPr>
      </w:pPr>
      <w:r>
        <w:rPr>
          <w:rFonts w:ascii="Garamond" w:hAnsi="Garamond" w:cstheme="minorHAnsi"/>
          <w:sz w:val="26"/>
          <w:szCs w:val="26"/>
        </w:rPr>
        <w:t xml:space="preserve">    </w:t>
      </w:r>
      <w:r w:rsidRPr="00BB1E92">
        <w:rPr>
          <w:rFonts w:ascii="Garamond" w:hAnsi="Garamond" w:cstheme="minorHAnsi"/>
          <w:b w:val="0"/>
          <w:bCs/>
          <w:i/>
          <w:iCs/>
          <w:color w:val="ED7D31" w:themeColor="accent2"/>
          <w:sz w:val="24"/>
          <w:szCs w:val="24"/>
        </w:rPr>
        <w:t>Vous pouvez</w:t>
      </w:r>
      <w:r>
        <w:rPr>
          <w:rFonts w:ascii="Garamond" w:hAnsi="Garamond" w:cstheme="minorHAnsi"/>
          <w:b w:val="0"/>
          <w:bCs/>
          <w:i/>
          <w:iCs/>
          <w:color w:val="ED7D31" w:themeColor="accent2"/>
          <w:sz w:val="24"/>
          <w:szCs w:val="24"/>
        </w:rPr>
        <w:t xml:space="preserve"> détaill</w:t>
      </w:r>
      <w:r w:rsidR="006F610F">
        <w:rPr>
          <w:rFonts w:ascii="Garamond" w:hAnsi="Garamond" w:cstheme="minorHAnsi"/>
          <w:b w:val="0"/>
          <w:bCs/>
          <w:i/>
          <w:iCs/>
          <w:color w:val="ED7D31" w:themeColor="accent2"/>
          <w:sz w:val="24"/>
          <w:szCs w:val="24"/>
        </w:rPr>
        <w:t>er</w:t>
      </w:r>
      <w:r>
        <w:rPr>
          <w:rFonts w:ascii="Garamond" w:hAnsi="Garamond" w:cstheme="minorHAnsi"/>
          <w:b w:val="0"/>
          <w:bCs/>
          <w:i/>
          <w:iCs/>
          <w:color w:val="ED7D31" w:themeColor="accent2"/>
          <w:sz w:val="24"/>
          <w:szCs w:val="24"/>
        </w:rPr>
        <w:t xml:space="preserve"> le montant de la masse salariale et le pourcentage que cela représente par rapport </w:t>
      </w:r>
      <w:proofErr w:type="spellStart"/>
      <w:r>
        <w:rPr>
          <w:rFonts w:ascii="Garamond" w:hAnsi="Garamond" w:cstheme="minorHAnsi"/>
          <w:b w:val="0"/>
          <w:bCs/>
          <w:i/>
          <w:iCs/>
          <w:color w:val="ED7D31" w:themeColor="accent2"/>
          <w:sz w:val="24"/>
          <w:szCs w:val="24"/>
        </w:rPr>
        <w:t>eu</w:t>
      </w:r>
      <w:proofErr w:type="spellEnd"/>
      <w:r>
        <w:rPr>
          <w:rFonts w:ascii="Garamond" w:hAnsi="Garamond" w:cstheme="minorHAnsi"/>
          <w:b w:val="0"/>
          <w:bCs/>
          <w:i/>
          <w:iCs/>
          <w:color w:val="ED7D31" w:themeColor="accent2"/>
          <w:sz w:val="24"/>
          <w:szCs w:val="24"/>
        </w:rPr>
        <w:t xml:space="preserve"> budget</w:t>
      </w:r>
      <w:r w:rsidR="00273506">
        <w:rPr>
          <w:rFonts w:ascii="Garamond" w:hAnsi="Garamond" w:cstheme="minorHAnsi"/>
          <w:b w:val="0"/>
          <w:bCs/>
          <w:i/>
          <w:iCs/>
          <w:color w:val="ED7D31" w:themeColor="accent2"/>
          <w:sz w:val="24"/>
          <w:szCs w:val="24"/>
        </w:rPr>
        <w:t xml:space="preserve"> </w:t>
      </w:r>
    </w:p>
    <w:p w14:paraId="37719D6C" w14:textId="4A949B31" w:rsidR="00BB1E92" w:rsidRPr="00BB1E92" w:rsidRDefault="00BB1E92" w:rsidP="002D2CB5">
      <w:pPr>
        <w:pStyle w:val="09-TexteLosangesBleus"/>
        <w:spacing w:before="0" w:line="240" w:lineRule="auto"/>
        <w:ind w:left="1" w:hanging="1"/>
        <w:rPr>
          <w:rFonts w:ascii="Garamond" w:hAnsi="Garamond" w:cstheme="minorHAnsi"/>
          <w:sz w:val="26"/>
          <w:szCs w:val="26"/>
        </w:rPr>
      </w:pPr>
      <w:r>
        <w:rPr>
          <w:rFonts w:ascii="Garamond" w:hAnsi="Garamond" w:cstheme="minorHAnsi"/>
          <w:b w:val="0"/>
          <w:bCs/>
          <w:i/>
          <w:iCs/>
          <w:color w:val="ED7D31" w:themeColor="accent2"/>
          <w:sz w:val="24"/>
          <w:szCs w:val="24"/>
        </w:rPr>
        <w:t xml:space="preserve">    Donnez des éléments sur le RISEEP (sa date de mise en place, les conditions…)</w:t>
      </w:r>
    </w:p>
    <w:p w14:paraId="78B44085" w14:textId="361C283A" w:rsidR="00BB1E92" w:rsidRPr="00BB1E92" w:rsidRDefault="00BB1E92" w:rsidP="002D2CB5">
      <w:pPr>
        <w:pStyle w:val="09-TexteLosangesBleus"/>
        <w:spacing w:before="0" w:line="240" w:lineRule="auto"/>
        <w:ind w:left="1" w:hanging="1"/>
        <w:rPr>
          <w:rFonts w:ascii="Garamond" w:hAnsi="Garamond" w:cstheme="minorHAnsi"/>
          <w:sz w:val="26"/>
          <w:szCs w:val="26"/>
        </w:rPr>
      </w:pPr>
    </w:p>
    <w:p w14:paraId="714000ED" w14:textId="0D896C77" w:rsidR="00BB1E92" w:rsidRDefault="00BB1E92" w:rsidP="002D2CB5">
      <w:pPr>
        <w:pStyle w:val="09-TexteLosangesBleus"/>
        <w:spacing w:before="0" w:line="240" w:lineRule="auto"/>
        <w:ind w:left="1" w:hanging="1"/>
        <w:rPr>
          <w:rFonts w:ascii="Garamond" w:hAnsi="Garamond" w:cstheme="minorHAnsi"/>
          <w:sz w:val="26"/>
          <w:szCs w:val="26"/>
          <w:u w:val="single"/>
        </w:rPr>
      </w:pPr>
      <w:r>
        <w:rPr>
          <w:rFonts w:ascii="Garamond" w:hAnsi="Garamond" w:cstheme="minorHAnsi"/>
          <w:sz w:val="26"/>
          <w:szCs w:val="26"/>
        </w:rPr>
        <w:t>7</w:t>
      </w:r>
      <w:r w:rsidRPr="00BB1E92">
        <w:rPr>
          <w:rFonts w:ascii="Garamond" w:hAnsi="Garamond" w:cstheme="minorHAnsi"/>
          <w:sz w:val="26"/>
          <w:szCs w:val="26"/>
        </w:rPr>
        <w:t xml:space="preserve">) </w:t>
      </w:r>
      <w:r w:rsidRPr="00BB1E92">
        <w:rPr>
          <w:rFonts w:ascii="Garamond" w:hAnsi="Garamond" w:cstheme="minorHAnsi"/>
          <w:sz w:val="26"/>
          <w:szCs w:val="26"/>
          <w:u w:val="single"/>
        </w:rPr>
        <w:t>Formation professionnelle</w:t>
      </w:r>
    </w:p>
    <w:p w14:paraId="6C12BE69" w14:textId="77777777" w:rsidR="005C5D1C" w:rsidRDefault="005C5D1C" w:rsidP="002D2CB5">
      <w:pPr>
        <w:pStyle w:val="09-TexteLosangesBleus"/>
        <w:spacing w:before="0" w:line="240" w:lineRule="auto"/>
        <w:ind w:left="1" w:hanging="1"/>
        <w:rPr>
          <w:rFonts w:ascii="Garamond" w:hAnsi="Garamond" w:cstheme="minorHAnsi"/>
          <w:sz w:val="26"/>
          <w:szCs w:val="26"/>
          <w:u w:val="single"/>
        </w:rPr>
      </w:pPr>
    </w:p>
    <w:p w14:paraId="1350B115" w14:textId="23E0B669" w:rsidR="005C5D1C" w:rsidRDefault="005C5D1C" w:rsidP="005C5D1C">
      <w:pPr>
        <w:ind w:left="284"/>
        <w:jc w:val="both"/>
        <w:rPr>
          <w:rFonts w:ascii="Garamond" w:hAnsi="Garamond" w:cs="Arial"/>
          <w:sz w:val="24"/>
          <w:szCs w:val="24"/>
        </w:rPr>
      </w:pPr>
      <w:r w:rsidRPr="005C5D1C">
        <w:rPr>
          <w:rFonts w:ascii="Garamond" w:hAnsi="Garamond" w:cs="Arial"/>
          <w:sz w:val="24"/>
          <w:szCs w:val="24"/>
        </w:rPr>
        <w:t xml:space="preserve">Le décret n°2008-512 du 29 mai 2008 relatif à la formation statutaire obligatoire des fonctionnaires territoriaux détermine les obligations de formation de agents de la Fonction Publique Territoriale tout au long de leur carrière. Il convient donc de déterminer les besoins de formation des agents. </w:t>
      </w:r>
    </w:p>
    <w:p w14:paraId="68E0F77B" w14:textId="3432782C" w:rsidR="005C5D1C" w:rsidRPr="005C5D1C" w:rsidRDefault="005C5D1C" w:rsidP="005C5D1C">
      <w:pPr>
        <w:ind w:left="284"/>
        <w:rPr>
          <w:rFonts w:ascii="Garamond" w:hAnsi="Garamond" w:cs="Arial"/>
          <w:sz w:val="24"/>
          <w:szCs w:val="24"/>
        </w:rPr>
      </w:pPr>
      <w:r w:rsidRPr="005C5D1C">
        <w:rPr>
          <w:rFonts w:ascii="Garamond" w:hAnsi="Garamond" w:cstheme="minorHAnsi"/>
          <w:i/>
          <w:iCs/>
          <w:color w:val="ED7D31" w:themeColor="accent2"/>
          <w:sz w:val="24"/>
          <w:szCs w:val="24"/>
        </w:rPr>
        <w:t>Vous pouvez préciser</w:t>
      </w:r>
      <w:r>
        <w:rPr>
          <w:rFonts w:ascii="Garamond" w:hAnsi="Garamond" w:cstheme="minorHAnsi"/>
          <w:i/>
          <w:iCs/>
          <w:color w:val="ED7D31" w:themeColor="accent2"/>
          <w:sz w:val="24"/>
          <w:szCs w:val="24"/>
        </w:rPr>
        <w:t xml:space="preserve"> si vous avez déjà élaboré un plan </w:t>
      </w:r>
      <w:proofErr w:type="gramStart"/>
      <w:r>
        <w:rPr>
          <w:rFonts w:ascii="Garamond" w:hAnsi="Garamond" w:cstheme="minorHAnsi"/>
          <w:i/>
          <w:iCs/>
          <w:color w:val="ED7D31" w:themeColor="accent2"/>
          <w:sz w:val="24"/>
          <w:szCs w:val="24"/>
        </w:rPr>
        <w:t>de  formation</w:t>
      </w:r>
      <w:proofErr w:type="gramEnd"/>
      <w:r>
        <w:rPr>
          <w:rFonts w:ascii="Garamond" w:hAnsi="Garamond" w:cstheme="minorHAnsi"/>
          <w:i/>
          <w:iCs/>
          <w:color w:val="ED7D31" w:themeColor="accent2"/>
          <w:sz w:val="24"/>
          <w:szCs w:val="24"/>
        </w:rPr>
        <w:t xml:space="preserve"> (sa programmation, sa durée de planification,</w:t>
      </w:r>
      <w:r w:rsidRPr="005C5D1C">
        <w:rPr>
          <w:rFonts w:ascii="Garamond" w:hAnsi="Garamond" w:cs="Arial"/>
          <w:sz w:val="24"/>
          <w:szCs w:val="24"/>
        </w:rPr>
        <w:t xml:space="preserve"> </w:t>
      </w:r>
      <w:r>
        <w:rPr>
          <w:rFonts w:ascii="Garamond" w:hAnsi="Garamond" w:cs="Arial"/>
          <w:i/>
          <w:iCs/>
          <w:color w:val="ED7D31" w:themeColor="accent2"/>
          <w:sz w:val="24"/>
          <w:szCs w:val="24"/>
        </w:rPr>
        <w:t xml:space="preserve">son élaboration </w:t>
      </w:r>
      <w:r w:rsidRPr="005C5D1C">
        <w:rPr>
          <w:rFonts w:ascii="Garamond" w:hAnsi="Garamond" w:cs="Arial"/>
          <w:i/>
          <w:iCs/>
          <w:color w:val="ED7D31" w:themeColor="accent2"/>
          <w:sz w:val="24"/>
          <w:szCs w:val="24"/>
        </w:rPr>
        <w:t>en concertation avec les agents lors des entretiens annuels d’évaluation professionnel</w:t>
      </w:r>
      <w:r>
        <w:rPr>
          <w:rFonts w:ascii="Garamond" w:hAnsi="Garamond" w:cs="Arial"/>
          <w:i/>
          <w:iCs/>
          <w:color w:val="ED7D31" w:themeColor="accent2"/>
          <w:sz w:val="24"/>
          <w:szCs w:val="24"/>
        </w:rPr>
        <w:t>le…)</w:t>
      </w:r>
    </w:p>
    <w:p w14:paraId="37344E4D" w14:textId="77777777" w:rsidR="00BB1E92" w:rsidRPr="00BB1E92" w:rsidRDefault="00BB1E92" w:rsidP="003657BC">
      <w:pPr>
        <w:pStyle w:val="09-TexteLosangesBleus"/>
        <w:spacing w:before="0" w:line="240" w:lineRule="auto"/>
        <w:rPr>
          <w:rFonts w:ascii="Garamond" w:hAnsi="Garamond" w:cstheme="minorHAnsi"/>
          <w:sz w:val="26"/>
          <w:szCs w:val="26"/>
        </w:rPr>
      </w:pPr>
    </w:p>
    <w:p w14:paraId="56283C47" w14:textId="77412D71" w:rsidR="002D2CB5" w:rsidRPr="00BB1E92" w:rsidRDefault="00BB1E92" w:rsidP="002D2CB5">
      <w:pPr>
        <w:pStyle w:val="09-TexteLosangesBleus"/>
        <w:spacing w:before="0" w:line="240" w:lineRule="auto"/>
        <w:ind w:left="1" w:hanging="1"/>
        <w:rPr>
          <w:rFonts w:ascii="Garamond" w:hAnsi="Garamond" w:cstheme="minorHAnsi"/>
          <w:sz w:val="26"/>
          <w:szCs w:val="26"/>
        </w:rPr>
      </w:pPr>
      <w:r>
        <w:rPr>
          <w:rFonts w:ascii="Garamond" w:hAnsi="Garamond" w:cstheme="minorHAnsi"/>
          <w:sz w:val="26"/>
          <w:szCs w:val="26"/>
        </w:rPr>
        <w:t xml:space="preserve"> </w:t>
      </w:r>
    </w:p>
    <w:p w14:paraId="0EF60851" w14:textId="359C97B6" w:rsidR="002D2CB5" w:rsidRDefault="00BB1E92" w:rsidP="002D2CB5">
      <w:pPr>
        <w:pStyle w:val="09-TexteLosangesBleus"/>
        <w:spacing w:before="0" w:line="240" w:lineRule="auto"/>
        <w:ind w:left="1" w:hanging="1"/>
        <w:rPr>
          <w:rFonts w:ascii="Garamond" w:hAnsi="Garamond" w:cstheme="minorHAnsi"/>
          <w:sz w:val="26"/>
          <w:szCs w:val="26"/>
          <w:u w:val="single"/>
        </w:rPr>
      </w:pPr>
      <w:r>
        <w:rPr>
          <w:rFonts w:ascii="Garamond" w:hAnsi="Garamond" w:cstheme="minorHAnsi"/>
          <w:sz w:val="26"/>
          <w:szCs w:val="26"/>
        </w:rPr>
        <w:t>8</w:t>
      </w:r>
      <w:r w:rsidR="002D2CB5" w:rsidRPr="00BB1E92">
        <w:rPr>
          <w:rFonts w:ascii="Garamond" w:hAnsi="Garamond" w:cstheme="minorHAnsi"/>
          <w:sz w:val="26"/>
          <w:szCs w:val="26"/>
        </w:rPr>
        <w:t>)</w:t>
      </w:r>
      <w:r>
        <w:rPr>
          <w:rFonts w:ascii="Garamond" w:hAnsi="Garamond" w:cstheme="minorHAnsi"/>
          <w:sz w:val="26"/>
          <w:szCs w:val="26"/>
        </w:rPr>
        <w:t xml:space="preserve"> </w:t>
      </w:r>
      <w:r w:rsidR="002D2CB5" w:rsidRPr="00BB1E92">
        <w:rPr>
          <w:rFonts w:ascii="Garamond" w:hAnsi="Garamond" w:cstheme="minorHAnsi"/>
          <w:sz w:val="26"/>
          <w:szCs w:val="26"/>
          <w:u w:val="single"/>
        </w:rPr>
        <w:t xml:space="preserve">Prévention des risques </w:t>
      </w:r>
      <w:proofErr w:type="spellStart"/>
      <w:r w:rsidR="002D2CB5" w:rsidRPr="00BB1E92">
        <w:rPr>
          <w:rFonts w:ascii="Garamond" w:hAnsi="Garamond" w:cstheme="minorHAnsi"/>
          <w:sz w:val="26"/>
          <w:szCs w:val="26"/>
          <w:u w:val="single"/>
        </w:rPr>
        <w:t>porfessionnels</w:t>
      </w:r>
      <w:proofErr w:type="spellEnd"/>
      <w:r w:rsidR="002D2CB5" w:rsidRPr="00BB1E92">
        <w:rPr>
          <w:rFonts w:ascii="Garamond" w:hAnsi="Garamond" w:cstheme="minorHAnsi"/>
          <w:sz w:val="26"/>
          <w:szCs w:val="26"/>
          <w:u w:val="single"/>
        </w:rPr>
        <w:t xml:space="preserve"> (santé et sécurité au travail)</w:t>
      </w:r>
    </w:p>
    <w:p w14:paraId="5374ED52" w14:textId="77777777" w:rsidR="006F610F" w:rsidRDefault="006F610F" w:rsidP="002D2CB5">
      <w:pPr>
        <w:pStyle w:val="09-TexteLosangesBleus"/>
        <w:spacing w:before="0" w:line="240" w:lineRule="auto"/>
        <w:ind w:left="1" w:hanging="1"/>
        <w:rPr>
          <w:rFonts w:ascii="Garamond" w:hAnsi="Garamond" w:cstheme="minorHAnsi"/>
          <w:sz w:val="26"/>
          <w:szCs w:val="26"/>
          <w:u w:val="single"/>
        </w:rPr>
      </w:pPr>
    </w:p>
    <w:p w14:paraId="7F6BE1EC" w14:textId="0DBCBA0F" w:rsidR="002D2CB5" w:rsidRDefault="006F610F" w:rsidP="006F610F">
      <w:pPr>
        <w:pStyle w:val="09-TexteLosangesBleus"/>
        <w:spacing w:before="0" w:line="240" w:lineRule="auto"/>
        <w:ind w:left="284"/>
        <w:rPr>
          <w:rFonts w:ascii="Garamond" w:hAnsi="Garamond" w:cstheme="minorHAnsi"/>
          <w:b w:val="0"/>
          <w:bCs/>
          <w:i/>
          <w:iCs/>
          <w:color w:val="ED7D31" w:themeColor="accent2"/>
          <w:sz w:val="24"/>
          <w:szCs w:val="24"/>
        </w:rPr>
      </w:pPr>
      <w:r w:rsidRPr="00BB1E92">
        <w:rPr>
          <w:rFonts w:ascii="Garamond" w:hAnsi="Garamond" w:cstheme="minorHAnsi"/>
          <w:b w:val="0"/>
          <w:bCs/>
          <w:i/>
          <w:iCs/>
          <w:color w:val="ED7D31" w:themeColor="accent2"/>
          <w:sz w:val="24"/>
          <w:szCs w:val="24"/>
        </w:rPr>
        <w:t xml:space="preserve">Vous </w:t>
      </w:r>
      <w:proofErr w:type="gramStart"/>
      <w:r w:rsidRPr="00BB1E92">
        <w:rPr>
          <w:rFonts w:ascii="Garamond" w:hAnsi="Garamond" w:cstheme="minorHAnsi"/>
          <w:b w:val="0"/>
          <w:bCs/>
          <w:i/>
          <w:iCs/>
          <w:color w:val="ED7D31" w:themeColor="accent2"/>
          <w:sz w:val="24"/>
          <w:szCs w:val="24"/>
        </w:rPr>
        <w:t>pouvez</w:t>
      </w:r>
      <w:r>
        <w:rPr>
          <w:rFonts w:ascii="Garamond" w:hAnsi="Garamond" w:cstheme="minorHAnsi"/>
          <w:b w:val="0"/>
          <w:bCs/>
          <w:i/>
          <w:iCs/>
          <w:color w:val="ED7D31" w:themeColor="accent2"/>
          <w:sz w:val="24"/>
          <w:szCs w:val="24"/>
        </w:rPr>
        <w:t xml:space="preserve">  renseigner</w:t>
      </w:r>
      <w:proofErr w:type="gramEnd"/>
      <w:r>
        <w:rPr>
          <w:rFonts w:ascii="Garamond" w:hAnsi="Garamond" w:cstheme="minorHAnsi"/>
          <w:b w:val="0"/>
          <w:bCs/>
          <w:i/>
          <w:iCs/>
          <w:color w:val="ED7D31" w:themeColor="accent2"/>
          <w:sz w:val="24"/>
          <w:szCs w:val="24"/>
        </w:rPr>
        <w:t xml:space="preserve"> si la collectivité a déjà réalisé un Document Unique d’Evaluation de Risques Professionnels (DUERP), </w:t>
      </w:r>
      <w:r w:rsidR="00D62A46">
        <w:rPr>
          <w:rFonts w:ascii="Garamond" w:hAnsi="Garamond" w:cstheme="minorHAnsi"/>
          <w:b w:val="0"/>
          <w:bCs/>
          <w:i/>
          <w:iCs/>
          <w:color w:val="ED7D31" w:themeColor="accent2"/>
          <w:sz w:val="24"/>
          <w:szCs w:val="24"/>
        </w:rPr>
        <w:t xml:space="preserve"> un registre de santé et sécurité au travail, la présence d’</w:t>
      </w:r>
      <w:proofErr w:type="spellStart"/>
      <w:r w:rsidR="00D62A46">
        <w:rPr>
          <w:rFonts w:ascii="Garamond" w:hAnsi="Garamond" w:cstheme="minorHAnsi"/>
          <w:b w:val="0"/>
          <w:bCs/>
          <w:i/>
          <w:iCs/>
          <w:color w:val="ED7D31" w:themeColor="accent2"/>
          <w:sz w:val="24"/>
          <w:szCs w:val="24"/>
        </w:rPr>
        <w:t>assitants</w:t>
      </w:r>
      <w:proofErr w:type="spellEnd"/>
      <w:r w:rsidR="00D62A46">
        <w:rPr>
          <w:rFonts w:ascii="Garamond" w:hAnsi="Garamond" w:cstheme="minorHAnsi"/>
          <w:b w:val="0"/>
          <w:bCs/>
          <w:i/>
          <w:iCs/>
          <w:color w:val="ED7D31" w:themeColor="accent2"/>
          <w:sz w:val="24"/>
          <w:szCs w:val="24"/>
        </w:rPr>
        <w:t xml:space="preserve">  de prévention et leurs formations, l’adhésion au service  de médecine professionnelle et préventive du CDG90….</w:t>
      </w:r>
    </w:p>
    <w:p w14:paraId="59B03023" w14:textId="26ECC43D" w:rsidR="006F610F" w:rsidRDefault="006F610F" w:rsidP="002D2CB5">
      <w:pPr>
        <w:pStyle w:val="09-TexteLosangesBleus"/>
        <w:spacing w:before="0" w:line="240" w:lineRule="auto"/>
        <w:ind w:left="1" w:hanging="1"/>
        <w:rPr>
          <w:rFonts w:ascii="Garamond" w:hAnsi="Garamond" w:cstheme="minorHAnsi"/>
          <w:b w:val="0"/>
          <w:bCs/>
          <w:i/>
          <w:iCs/>
          <w:color w:val="ED7D31" w:themeColor="accent2"/>
          <w:sz w:val="24"/>
          <w:szCs w:val="24"/>
        </w:rPr>
      </w:pPr>
    </w:p>
    <w:p w14:paraId="64310E42" w14:textId="77777777" w:rsidR="006F610F" w:rsidRPr="00BB1E92" w:rsidRDefault="006F610F" w:rsidP="002D2CB5">
      <w:pPr>
        <w:pStyle w:val="09-TexteLosangesBleus"/>
        <w:spacing w:before="0" w:line="240" w:lineRule="auto"/>
        <w:ind w:left="1" w:hanging="1"/>
        <w:rPr>
          <w:rFonts w:ascii="Garamond" w:hAnsi="Garamond" w:cstheme="minorHAnsi"/>
          <w:sz w:val="26"/>
          <w:szCs w:val="26"/>
        </w:rPr>
      </w:pPr>
    </w:p>
    <w:p w14:paraId="3A6F6EC7" w14:textId="29EF900F" w:rsidR="002D2CB5" w:rsidRDefault="00BB1E92" w:rsidP="00AD03F2">
      <w:pPr>
        <w:pStyle w:val="09-TexteLosangesBleus"/>
        <w:spacing w:before="0" w:line="240" w:lineRule="auto"/>
        <w:rPr>
          <w:rFonts w:ascii="Garamond" w:hAnsi="Garamond" w:cstheme="minorHAnsi"/>
          <w:sz w:val="26"/>
          <w:szCs w:val="26"/>
          <w:u w:val="single"/>
        </w:rPr>
      </w:pPr>
      <w:r>
        <w:rPr>
          <w:rFonts w:ascii="Garamond" w:hAnsi="Garamond" w:cstheme="minorHAnsi"/>
          <w:sz w:val="26"/>
          <w:szCs w:val="26"/>
        </w:rPr>
        <w:t>9</w:t>
      </w:r>
      <w:r w:rsidR="002D2CB5" w:rsidRPr="00BB1E92">
        <w:rPr>
          <w:rFonts w:ascii="Garamond" w:hAnsi="Garamond" w:cstheme="minorHAnsi"/>
          <w:sz w:val="26"/>
          <w:szCs w:val="26"/>
        </w:rPr>
        <w:t xml:space="preserve">) </w:t>
      </w:r>
      <w:r w:rsidR="00AD03F2" w:rsidRPr="00BB1E92">
        <w:rPr>
          <w:rFonts w:ascii="Garamond" w:hAnsi="Garamond" w:cstheme="minorHAnsi"/>
          <w:sz w:val="26"/>
          <w:szCs w:val="26"/>
          <w:u w:val="single"/>
        </w:rPr>
        <w:t>Action sociale</w:t>
      </w:r>
      <w:r w:rsidR="00AD03F2">
        <w:rPr>
          <w:rFonts w:ascii="Garamond" w:hAnsi="Garamond" w:cstheme="minorHAnsi"/>
          <w:sz w:val="26"/>
          <w:szCs w:val="26"/>
          <w:u w:val="single"/>
        </w:rPr>
        <w:t xml:space="preserve"> et </w:t>
      </w:r>
      <w:r w:rsidR="002D2CB5" w:rsidRPr="00BB1E92">
        <w:rPr>
          <w:rFonts w:ascii="Garamond" w:hAnsi="Garamond" w:cstheme="minorHAnsi"/>
          <w:sz w:val="26"/>
          <w:szCs w:val="26"/>
          <w:u w:val="single"/>
        </w:rPr>
        <w:t>Protection Sociale complémentaire</w:t>
      </w:r>
    </w:p>
    <w:p w14:paraId="62FD86C9" w14:textId="77777777" w:rsidR="006F610F" w:rsidRDefault="006F610F" w:rsidP="00AD03F2">
      <w:pPr>
        <w:pStyle w:val="09-TexteLosangesBleus"/>
        <w:spacing w:before="0" w:line="240" w:lineRule="auto"/>
        <w:rPr>
          <w:rFonts w:ascii="Garamond" w:hAnsi="Garamond" w:cstheme="minorHAnsi"/>
          <w:sz w:val="26"/>
          <w:szCs w:val="26"/>
        </w:rPr>
      </w:pPr>
      <w:r>
        <w:rPr>
          <w:rFonts w:ascii="Garamond" w:hAnsi="Garamond" w:cstheme="minorHAnsi"/>
          <w:sz w:val="26"/>
          <w:szCs w:val="26"/>
        </w:rPr>
        <w:t xml:space="preserve">   </w:t>
      </w:r>
    </w:p>
    <w:p w14:paraId="6E5181FD" w14:textId="05B09980" w:rsidR="006F610F" w:rsidRDefault="006F610F" w:rsidP="00AD03F2">
      <w:pPr>
        <w:pStyle w:val="09-TexteLosangesBleus"/>
        <w:spacing w:before="0" w:line="240" w:lineRule="auto"/>
        <w:rPr>
          <w:rFonts w:ascii="Garamond" w:hAnsi="Garamond" w:cstheme="minorHAnsi"/>
          <w:b w:val="0"/>
          <w:bCs/>
          <w:i/>
          <w:iCs/>
          <w:color w:val="ED7D31" w:themeColor="accent2"/>
          <w:sz w:val="24"/>
          <w:szCs w:val="24"/>
        </w:rPr>
      </w:pPr>
      <w:r>
        <w:rPr>
          <w:rFonts w:ascii="Garamond" w:hAnsi="Garamond" w:cstheme="minorHAnsi"/>
          <w:sz w:val="26"/>
          <w:szCs w:val="26"/>
        </w:rPr>
        <w:t xml:space="preserve"> </w:t>
      </w:r>
      <w:r w:rsidRPr="00BB1E92">
        <w:rPr>
          <w:rFonts w:ascii="Garamond" w:hAnsi="Garamond" w:cstheme="minorHAnsi"/>
          <w:b w:val="0"/>
          <w:bCs/>
          <w:i/>
          <w:iCs/>
          <w:color w:val="ED7D31" w:themeColor="accent2"/>
          <w:sz w:val="24"/>
          <w:szCs w:val="24"/>
        </w:rPr>
        <w:t>Vous pouvez préciser</w:t>
      </w:r>
      <w:r>
        <w:rPr>
          <w:rFonts w:ascii="Garamond" w:hAnsi="Garamond" w:cstheme="minorHAnsi"/>
          <w:b w:val="0"/>
          <w:bCs/>
          <w:i/>
          <w:iCs/>
          <w:color w:val="ED7D31" w:themeColor="accent2"/>
          <w:sz w:val="24"/>
          <w:szCs w:val="24"/>
        </w:rPr>
        <w:t xml:space="preserve"> : </w:t>
      </w:r>
    </w:p>
    <w:p w14:paraId="202079DB" w14:textId="77777777" w:rsidR="006F610F" w:rsidRDefault="006F610F" w:rsidP="00AD03F2">
      <w:pPr>
        <w:pStyle w:val="09-TexteLosangesBleus"/>
        <w:spacing w:before="0" w:line="240" w:lineRule="auto"/>
        <w:rPr>
          <w:rFonts w:ascii="Garamond" w:hAnsi="Garamond" w:cstheme="minorHAnsi"/>
          <w:b w:val="0"/>
          <w:bCs/>
          <w:i/>
          <w:iCs/>
          <w:color w:val="ED7D31" w:themeColor="accent2"/>
          <w:sz w:val="24"/>
          <w:szCs w:val="24"/>
        </w:rPr>
      </w:pPr>
    </w:p>
    <w:p w14:paraId="1189F623" w14:textId="7C547539" w:rsidR="00BB1E92" w:rsidRDefault="006F610F" w:rsidP="006F610F">
      <w:pPr>
        <w:pStyle w:val="09-TexteLosangesBleus"/>
        <w:spacing w:before="0" w:line="240" w:lineRule="auto"/>
        <w:ind w:left="567"/>
        <w:rPr>
          <w:rFonts w:ascii="Garamond" w:hAnsi="Garamond" w:cstheme="minorHAnsi"/>
          <w:b w:val="0"/>
          <w:bCs/>
          <w:i/>
          <w:iCs/>
          <w:color w:val="ED7D31" w:themeColor="accent2"/>
          <w:sz w:val="24"/>
          <w:szCs w:val="24"/>
        </w:rPr>
      </w:pPr>
      <w:r>
        <w:rPr>
          <w:rFonts w:ascii="Garamond" w:hAnsi="Garamond" w:cstheme="minorHAnsi"/>
          <w:b w:val="0"/>
          <w:bCs/>
          <w:i/>
          <w:iCs/>
          <w:color w:val="ED7D31" w:themeColor="accent2"/>
          <w:sz w:val="24"/>
          <w:szCs w:val="24"/>
        </w:rPr>
        <w:t>- si la collectivité est affiliée pour ses agents à l’Amicale du Personnel Territorial (APT) du CDG90</w:t>
      </w:r>
      <w:r w:rsidR="00B05572">
        <w:rPr>
          <w:rFonts w:ascii="Garamond" w:hAnsi="Garamond" w:cstheme="minorHAnsi"/>
          <w:b w:val="0"/>
          <w:bCs/>
          <w:i/>
          <w:iCs/>
          <w:color w:val="ED7D31" w:themeColor="accent2"/>
          <w:sz w:val="24"/>
          <w:szCs w:val="24"/>
        </w:rPr>
        <w:t xml:space="preserve"> </w:t>
      </w:r>
      <w:r>
        <w:rPr>
          <w:rFonts w:ascii="Garamond" w:hAnsi="Garamond" w:cstheme="minorHAnsi"/>
          <w:b w:val="0"/>
          <w:bCs/>
          <w:i/>
          <w:iCs/>
          <w:color w:val="ED7D31" w:themeColor="accent2"/>
          <w:sz w:val="24"/>
          <w:szCs w:val="24"/>
        </w:rPr>
        <w:t>ou au Comité National d’Action Sociale (CNAS), si les agents bénéficient de chèque-déjeuner, de bons cadeaux…</w:t>
      </w:r>
    </w:p>
    <w:p w14:paraId="43E35440" w14:textId="0323E548" w:rsidR="006F610F" w:rsidRDefault="006F610F" w:rsidP="006F610F">
      <w:pPr>
        <w:pStyle w:val="09-TexteLosangesBleus"/>
        <w:spacing w:before="0" w:line="240" w:lineRule="auto"/>
        <w:ind w:left="567"/>
        <w:rPr>
          <w:rFonts w:ascii="Garamond" w:hAnsi="Garamond" w:cstheme="minorHAnsi"/>
          <w:b w:val="0"/>
          <w:bCs/>
          <w:i/>
          <w:iCs/>
          <w:color w:val="ED7D31" w:themeColor="accent2"/>
          <w:sz w:val="24"/>
          <w:szCs w:val="24"/>
        </w:rPr>
      </w:pPr>
    </w:p>
    <w:p w14:paraId="131FC051" w14:textId="6AF9460B" w:rsidR="006F610F" w:rsidRDefault="006F610F" w:rsidP="006F610F">
      <w:pPr>
        <w:pStyle w:val="09-TexteLosangesBleus"/>
        <w:spacing w:before="0" w:line="240" w:lineRule="auto"/>
        <w:ind w:left="567"/>
        <w:rPr>
          <w:rFonts w:ascii="Garamond" w:hAnsi="Garamond" w:cstheme="minorHAnsi"/>
          <w:b w:val="0"/>
          <w:bCs/>
          <w:i/>
          <w:iCs/>
          <w:color w:val="ED7D31" w:themeColor="accent2"/>
          <w:sz w:val="24"/>
          <w:szCs w:val="24"/>
        </w:rPr>
      </w:pPr>
      <w:r w:rsidRPr="006F610F">
        <w:rPr>
          <w:rFonts w:ascii="Garamond" w:hAnsi="Garamond" w:cstheme="minorHAnsi"/>
          <w:b w:val="0"/>
          <w:bCs/>
          <w:i/>
          <w:iCs/>
          <w:color w:val="ED7D31" w:themeColor="accent2"/>
          <w:sz w:val="24"/>
          <w:szCs w:val="24"/>
        </w:rPr>
        <w:t>-</w:t>
      </w:r>
      <w:r>
        <w:rPr>
          <w:rFonts w:ascii="Garamond" w:hAnsi="Garamond" w:cstheme="minorHAnsi"/>
          <w:b w:val="0"/>
          <w:bCs/>
          <w:i/>
          <w:iCs/>
          <w:color w:val="ED7D31" w:themeColor="accent2"/>
          <w:sz w:val="24"/>
          <w:szCs w:val="24"/>
        </w:rPr>
        <w:t xml:space="preserve"> si une participation de l’employeur est versée pour le </w:t>
      </w:r>
      <w:proofErr w:type="gramStart"/>
      <w:r>
        <w:rPr>
          <w:rFonts w:ascii="Garamond" w:hAnsi="Garamond" w:cstheme="minorHAnsi"/>
          <w:b w:val="0"/>
          <w:bCs/>
          <w:i/>
          <w:iCs/>
          <w:color w:val="ED7D31" w:themeColor="accent2"/>
          <w:sz w:val="24"/>
          <w:szCs w:val="24"/>
        </w:rPr>
        <w:t>financement  de</w:t>
      </w:r>
      <w:proofErr w:type="gramEnd"/>
      <w:r>
        <w:rPr>
          <w:rFonts w:ascii="Garamond" w:hAnsi="Garamond" w:cstheme="minorHAnsi"/>
          <w:b w:val="0"/>
          <w:bCs/>
          <w:i/>
          <w:iCs/>
          <w:color w:val="ED7D31" w:themeColor="accent2"/>
          <w:sz w:val="24"/>
          <w:szCs w:val="24"/>
        </w:rPr>
        <w:t xml:space="preserve"> garantie</w:t>
      </w:r>
      <w:r w:rsidR="003829B9">
        <w:rPr>
          <w:rFonts w:ascii="Garamond" w:hAnsi="Garamond" w:cstheme="minorHAnsi"/>
          <w:b w:val="0"/>
          <w:bCs/>
          <w:i/>
          <w:iCs/>
          <w:color w:val="ED7D31" w:themeColor="accent2"/>
          <w:sz w:val="24"/>
          <w:szCs w:val="24"/>
        </w:rPr>
        <w:t>s</w:t>
      </w:r>
      <w:r>
        <w:rPr>
          <w:rFonts w:ascii="Garamond" w:hAnsi="Garamond" w:cstheme="minorHAnsi"/>
          <w:b w:val="0"/>
          <w:bCs/>
          <w:i/>
          <w:iCs/>
          <w:color w:val="ED7D31" w:themeColor="accent2"/>
          <w:sz w:val="24"/>
          <w:szCs w:val="24"/>
        </w:rPr>
        <w:t xml:space="preserve"> santé </w:t>
      </w:r>
      <w:r w:rsidR="003829B9">
        <w:rPr>
          <w:rFonts w:ascii="Garamond" w:hAnsi="Garamond" w:cstheme="minorHAnsi"/>
          <w:b w:val="0"/>
          <w:bCs/>
          <w:i/>
          <w:iCs/>
          <w:color w:val="ED7D31" w:themeColor="accent2"/>
          <w:sz w:val="24"/>
          <w:szCs w:val="24"/>
        </w:rPr>
        <w:t>et</w:t>
      </w:r>
      <w:r w:rsidR="00BF6DDF">
        <w:rPr>
          <w:rFonts w:ascii="Garamond" w:hAnsi="Garamond" w:cstheme="minorHAnsi"/>
          <w:b w:val="0"/>
          <w:bCs/>
          <w:i/>
          <w:iCs/>
          <w:color w:val="ED7D31" w:themeColor="accent2"/>
          <w:sz w:val="24"/>
          <w:szCs w:val="24"/>
        </w:rPr>
        <w:t> /</w:t>
      </w:r>
      <w:r>
        <w:rPr>
          <w:rFonts w:ascii="Garamond" w:hAnsi="Garamond" w:cstheme="minorHAnsi"/>
          <w:b w:val="0"/>
          <w:bCs/>
          <w:i/>
          <w:iCs/>
          <w:color w:val="ED7D31" w:themeColor="accent2"/>
          <w:sz w:val="24"/>
          <w:szCs w:val="24"/>
        </w:rPr>
        <w:t>ou prévoyance</w:t>
      </w:r>
    </w:p>
    <w:p w14:paraId="1A238524" w14:textId="00633AF9" w:rsidR="006F610F" w:rsidRDefault="006F610F" w:rsidP="006F610F">
      <w:pPr>
        <w:pStyle w:val="09-TexteLosangesBleus"/>
        <w:spacing w:before="0" w:line="240" w:lineRule="auto"/>
        <w:ind w:left="567"/>
        <w:rPr>
          <w:rFonts w:ascii="Garamond" w:hAnsi="Garamond" w:cstheme="minorHAnsi"/>
          <w:b w:val="0"/>
          <w:bCs/>
          <w:i/>
          <w:iCs/>
          <w:color w:val="ED7D31" w:themeColor="accent2"/>
          <w:sz w:val="24"/>
          <w:szCs w:val="24"/>
        </w:rPr>
      </w:pPr>
    </w:p>
    <w:p w14:paraId="79DA2331" w14:textId="4F220C35" w:rsidR="006F610F" w:rsidRDefault="006F610F" w:rsidP="00AD03F2">
      <w:pPr>
        <w:pStyle w:val="09-TexteLosangesBleus"/>
        <w:spacing w:before="0" w:line="240" w:lineRule="auto"/>
        <w:rPr>
          <w:rFonts w:ascii="Garamond" w:hAnsi="Garamond" w:cstheme="minorHAnsi"/>
          <w:sz w:val="26"/>
          <w:szCs w:val="26"/>
        </w:rPr>
      </w:pPr>
    </w:p>
    <w:p w14:paraId="683B3ADF" w14:textId="434E7340" w:rsidR="00B05572" w:rsidRDefault="00B05572" w:rsidP="00AD03F2">
      <w:pPr>
        <w:pStyle w:val="09-TexteLosangesBleus"/>
        <w:spacing w:before="0" w:line="240" w:lineRule="auto"/>
        <w:rPr>
          <w:rFonts w:ascii="Garamond" w:hAnsi="Garamond" w:cstheme="minorHAnsi"/>
          <w:sz w:val="26"/>
          <w:szCs w:val="26"/>
        </w:rPr>
      </w:pPr>
    </w:p>
    <w:p w14:paraId="33A829DB" w14:textId="555A7499" w:rsidR="00B05572" w:rsidRDefault="00B05572" w:rsidP="00AD03F2">
      <w:pPr>
        <w:pStyle w:val="09-TexteLosangesBleus"/>
        <w:spacing w:before="0" w:line="240" w:lineRule="auto"/>
        <w:rPr>
          <w:rFonts w:ascii="Garamond" w:hAnsi="Garamond" w:cstheme="minorHAnsi"/>
          <w:sz w:val="26"/>
          <w:szCs w:val="26"/>
        </w:rPr>
      </w:pPr>
    </w:p>
    <w:p w14:paraId="0A37FAB6" w14:textId="77777777" w:rsidR="00B05572" w:rsidRPr="00BB1E92" w:rsidRDefault="00B05572" w:rsidP="00AD03F2">
      <w:pPr>
        <w:pStyle w:val="09-TexteLosangesBleus"/>
        <w:spacing w:before="0" w:line="240" w:lineRule="auto"/>
        <w:rPr>
          <w:rFonts w:ascii="Garamond" w:hAnsi="Garamond" w:cstheme="minorHAnsi"/>
          <w:sz w:val="26"/>
          <w:szCs w:val="26"/>
        </w:rPr>
      </w:pPr>
    </w:p>
    <w:p w14:paraId="30AB1E86" w14:textId="2FBED199" w:rsidR="002D2CB5" w:rsidRPr="00BB1E92" w:rsidRDefault="002D2CB5" w:rsidP="002D2CB5">
      <w:pPr>
        <w:pStyle w:val="09-TexteLosangesBleus"/>
        <w:spacing w:before="0" w:line="240" w:lineRule="auto"/>
        <w:ind w:left="1" w:hanging="1"/>
        <w:rPr>
          <w:rFonts w:ascii="Garamond" w:hAnsi="Garamond" w:cstheme="minorHAnsi"/>
          <w:sz w:val="26"/>
          <w:szCs w:val="26"/>
        </w:rPr>
      </w:pPr>
    </w:p>
    <w:p w14:paraId="467BA908" w14:textId="62C70633" w:rsidR="002D2CB5" w:rsidRDefault="002D2CB5" w:rsidP="002D2CB5">
      <w:pPr>
        <w:pStyle w:val="09-TexteLosangesBleus"/>
        <w:spacing w:before="0" w:line="240" w:lineRule="auto"/>
        <w:ind w:left="1" w:hanging="1"/>
        <w:rPr>
          <w:rFonts w:ascii="Garamond" w:hAnsi="Garamond" w:cstheme="minorHAnsi"/>
          <w:sz w:val="26"/>
          <w:szCs w:val="26"/>
          <w:u w:val="single"/>
        </w:rPr>
      </w:pPr>
      <w:r w:rsidRPr="00BB1E92">
        <w:rPr>
          <w:rFonts w:ascii="Garamond" w:hAnsi="Garamond" w:cstheme="minorHAnsi"/>
          <w:sz w:val="26"/>
          <w:szCs w:val="26"/>
        </w:rPr>
        <w:lastRenderedPageBreak/>
        <w:t>1</w:t>
      </w:r>
      <w:r w:rsidR="00AD03F2">
        <w:rPr>
          <w:rFonts w:ascii="Garamond" w:hAnsi="Garamond" w:cstheme="minorHAnsi"/>
          <w:sz w:val="26"/>
          <w:szCs w:val="26"/>
        </w:rPr>
        <w:t>0</w:t>
      </w:r>
      <w:r w:rsidRPr="00BB1E92">
        <w:rPr>
          <w:rFonts w:ascii="Garamond" w:hAnsi="Garamond" w:cstheme="minorHAnsi"/>
          <w:sz w:val="26"/>
          <w:szCs w:val="26"/>
        </w:rPr>
        <w:t xml:space="preserve">) </w:t>
      </w:r>
      <w:r w:rsidRPr="00BB1E92">
        <w:rPr>
          <w:rFonts w:ascii="Garamond" w:hAnsi="Garamond" w:cstheme="minorHAnsi"/>
          <w:sz w:val="26"/>
          <w:szCs w:val="26"/>
          <w:u w:val="single"/>
        </w:rPr>
        <w:t>Équilibre hommes/femmes</w:t>
      </w:r>
    </w:p>
    <w:p w14:paraId="45277174" w14:textId="77777777" w:rsidR="00BB1E92" w:rsidRPr="00BB1E92" w:rsidRDefault="00BB1E92" w:rsidP="002D2CB5">
      <w:pPr>
        <w:pStyle w:val="09-TexteLosangesBleus"/>
        <w:spacing w:before="0" w:line="240" w:lineRule="auto"/>
        <w:ind w:left="1" w:hanging="1"/>
        <w:rPr>
          <w:rFonts w:ascii="Garamond" w:hAnsi="Garamond" w:cstheme="minorHAnsi"/>
          <w:sz w:val="26"/>
          <w:szCs w:val="26"/>
        </w:rPr>
      </w:pPr>
    </w:p>
    <w:p w14:paraId="09A1A5EC" w14:textId="675EAC32" w:rsidR="005C5D1C" w:rsidRDefault="005C5D1C" w:rsidP="005C5D1C">
      <w:pPr>
        <w:tabs>
          <w:tab w:val="left" w:pos="1701"/>
        </w:tabs>
        <w:rPr>
          <w:rFonts w:ascii="Garamond" w:hAnsi="Garamond" w:cs="Arial"/>
          <w:sz w:val="24"/>
          <w:szCs w:val="24"/>
        </w:rPr>
      </w:pPr>
      <w:r w:rsidRPr="003657BC">
        <w:rPr>
          <w:rFonts w:ascii="Garamond" w:hAnsi="Garamond" w:cs="Arial"/>
          <w:sz w:val="24"/>
          <w:szCs w:val="24"/>
        </w:rPr>
        <w:t>La collectivité veillera à respecter l’équilibre entre les hommes et les femmes : l’équilibre ne veut pas dire 50/50, mais proportionnalité équilibrée par rapport à l’effectif : en nombre/service, en type de mission/encadrement</w:t>
      </w:r>
    </w:p>
    <w:p w14:paraId="594216FD" w14:textId="4B8B321D" w:rsidR="00027961" w:rsidRPr="00027961" w:rsidRDefault="00027961" w:rsidP="00027961">
      <w:pPr>
        <w:pStyle w:val="09-TexteLosangesBleus"/>
        <w:spacing w:before="0" w:line="240" w:lineRule="auto"/>
        <w:rPr>
          <w:rFonts w:ascii="Garamond" w:eastAsia="Calibri" w:hAnsi="Garamond" w:cstheme="minorHAnsi"/>
          <w:b w:val="0"/>
          <w:sz w:val="24"/>
          <w:szCs w:val="24"/>
        </w:rPr>
      </w:pPr>
      <w:r w:rsidRPr="00027961">
        <w:rPr>
          <w:rFonts w:ascii="Garamond" w:eastAsia="Calibri" w:hAnsi="Garamond" w:cstheme="minorHAnsi"/>
          <w:b w:val="0"/>
          <w:sz w:val="24"/>
          <w:szCs w:val="24"/>
        </w:rPr>
        <w:t>Actions définies en ce sens pour la collectivité ou l’établissement public :</w:t>
      </w:r>
    </w:p>
    <w:p w14:paraId="717C974A" w14:textId="77777777" w:rsidR="00027961" w:rsidRPr="00027961" w:rsidRDefault="00027961" w:rsidP="00027961">
      <w:pPr>
        <w:spacing w:after="0" w:line="240" w:lineRule="auto"/>
        <w:ind w:left="2007"/>
        <w:rPr>
          <w:rFonts w:ascii="Garamond" w:eastAsia="Times New Roman" w:hAnsi="Garamond" w:cs="Calibri"/>
          <w:i/>
          <w:iCs/>
          <w:color w:val="ED7D31" w:themeColor="accent2"/>
          <w:sz w:val="24"/>
          <w:szCs w:val="24"/>
          <w:lang w:eastAsia="fr-FR"/>
        </w:rPr>
      </w:pPr>
      <w:r w:rsidRPr="00027961">
        <w:rPr>
          <w:rFonts w:ascii="Garamond" w:eastAsia="Times New Roman" w:hAnsi="Garamond" w:cs="Calibri"/>
          <w:i/>
          <w:iCs/>
          <w:color w:val="ED7D31" w:themeColor="accent2"/>
          <w:sz w:val="24"/>
          <w:szCs w:val="24"/>
          <w:lang w:eastAsia="fr-FR"/>
        </w:rPr>
        <w:t>-  l’adaptation à l'</w:t>
      </w:r>
      <w:proofErr w:type="spellStart"/>
      <w:r w:rsidRPr="00027961">
        <w:rPr>
          <w:rFonts w:ascii="Garamond" w:eastAsia="Times New Roman" w:hAnsi="Garamond" w:cs="Calibri"/>
          <w:i/>
          <w:iCs/>
          <w:color w:val="ED7D31" w:themeColor="accent2"/>
          <w:sz w:val="24"/>
          <w:szCs w:val="24"/>
          <w:lang w:eastAsia="fr-FR"/>
        </w:rPr>
        <w:t>évolution</w:t>
      </w:r>
      <w:proofErr w:type="spellEnd"/>
      <w:r w:rsidRPr="00027961">
        <w:rPr>
          <w:rFonts w:ascii="Garamond" w:eastAsia="Times New Roman" w:hAnsi="Garamond" w:cs="Calibri"/>
          <w:i/>
          <w:iCs/>
          <w:color w:val="ED7D31" w:themeColor="accent2"/>
          <w:sz w:val="24"/>
          <w:szCs w:val="24"/>
          <w:lang w:eastAsia="fr-FR"/>
        </w:rPr>
        <w:t xml:space="preserve"> des missions et des </w:t>
      </w:r>
      <w:proofErr w:type="spellStart"/>
      <w:r w:rsidRPr="00027961">
        <w:rPr>
          <w:rFonts w:ascii="Garamond" w:eastAsia="Times New Roman" w:hAnsi="Garamond" w:cs="Calibri"/>
          <w:i/>
          <w:iCs/>
          <w:color w:val="ED7D31" w:themeColor="accent2"/>
          <w:sz w:val="24"/>
          <w:szCs w:val="24"/>
          <w:lang w:eastAsia="fr-FR"/>
        </w:rPr>
        <w:t>métiers</w:t>
      </w:r>
      <w:proofErr w:type="spellEnd"/>
    </w:p>
    <w:p w14:paraId="69327345" w14:textId="0C8BFD2E" w:rsidR="00027961" w:rsidRPr="00027961" w:rsidRDefault="00027961" w:rsidP="00027961">
      <w:pPr>
        <w:spacing w:after="0" w:line="240" w:lineRule="auto"/>
        <w:ind w:left="2007"/>
        <w:rPr>
          <w:rFonts w:ascii="Garamond" w:eastAsia="Times New Roman" w:hAnsi="Garamond" w:cs="Calibri"/>
          <w:i/>
          <w:iCs/>
          <w:color w:val="ED7D31" w:themeColor="accent2"/>
          <w:sz w:val="24"/>
          <w:szCs w:val="24"/>
          <w:lang w:eastAsia="fr-FR"/>
        </w:rPr>
      </w:pPr>
      <w:r w:rsidRPr="00027961">
        <w:rPr>
          <w:rFonts w:ascii="Garamond" w:eastAsia="Times New Roman" w:hAnsi="Garamond" w:cs="Calibri"/>
          <w:i/>
          <w:iCs/>
          <w:color w:val="ED7D31" w:themeColor="accent2"/>
          <w:sz w:val="24"/>
          <w:szCs w:val="24"/>
          <w:lang w:eastAsia="fr-FR"/>
        </w:rPr>
        <w:t xml:space="preserve">-  la </w:t>
      </w:r>
      <w:proofErr w:type="spellStart"/>
      <w:r w:rsidRPr="00027961">
        <w:rPr>
          <w:rFonts w:ascii="Garamond" w:eastAsia="Times New Roman" w:hAnsi="Garamond" w:cs="Calibri"/>
          <w:i/>
          <w:iCs/>
          <w:color w:val="ED7D31" w:themeColor="accent2"/>
          <w:sz w:val="24"/>
          <w:szCs w:val="24"/>
          <w:lang w:eastAsia="fr-FR"/>
        </w:rPr>
        <w:t>diversite</w:t>
      </w:r>
      <w:proofErr w:type="spellEnd"/>
      <w:r w:rsidRPr="00027961">
        <w:rPr>
          <w:rFonts w:ascii="Garamond" w:eastAsia="Times New Roman" w:hAnsi="Garamond" w:cs="Calibri"/>
          <w:i/>
          <w:iCs/>
          <w:color w:val="ED7D31" w:themeColor="accent2"/>
          <w:sz w:val="24"/>
          <w:szCs w:val="24"/>
          <w:lang w:eastAsia="fr-FR"/>
        </w:rPr>
        <w:t xml:space="preserve">́ des profils (mixité des </w:t>
      </w:r>
      <w:proofErr w:type="spellStart"/>
      <w:r w:rsidRPr="00027961">
        <w:rPr>
          <w:rFonts w:ascii="Garamond" w:eastAsia="Times New Roman" w:hAnsi="Garamond" w:cs="Calibri"/>
          <w:i/>
          <w:iCs/>
          <w:color w:val="ED7D31" w:themeColor="accent2"/>
          <w:sz w:val="24"/>
          <w:szCs w:val="24"/>
          <w:lang w:eastAsia="fr-FR"/>
        </w:rPr>
        <w:t>équipes</w:t>
      </w:r>
      <w:proofErr w:type="spellEnd"/>
      <w:r w:rsidRPr="00027961">
        <w:rPr>
          <w:rFonts w:ascii="Garamond" w:eastAsia="Times New Roman" w:hAnsi="Garamond" w:cs="Calibri"/>
          <w:i/>
          <w:iCs/>
          <w:color w:val="ED7D31" w:themeColor="accent2"/>
          <w:sz w:val="24"/>
          <w:szCs w:val="24"/>
          <w:lang w:eastAsia="fr-FR"/>
        </w:rPr>
        <w:t xml:space="preserve">, recherches de profils </w:t>
      </w:r>
      <w:proofErr w:type="spellStart"/>
      <w:r w:rsidRPr="00027961">
        <w:rPr>
          <w:rFonts w:ascii="Garamond" w:eastAsia="Times New Roman" w:hAnsi="Garamond" w:cs="Calibri"/>
          <w:i/>
          <w:iCs/>
          <w:color w:val="ED7D31" w:themeColor="accent2"/>
          <w:sz w:val="24"/>
          <w:szCs w:val="24"/>
          <w:lang w:eastAsia="fr-FR"/>
        </w:rPr>
        <w:t>adaptés</w:t>
      </w:r>
      <w:proofErr w:type="spellEnd"/>
      <w:r w:rsidRPr="00027961">
        <w:rPr>
          <w:rFonts w:ascii="Garamond" w:eastAsia="Times New Roman" w:hAnsi="Garamond" w:cs="Calibri"/>
          <w:i/>
          <w:iCs/>
          <w:color w:val="ED7D31" w:themeColor="accent2"/>
          <w:sz w:val="24"/>
          <w:szCs w:val="24"/>
          <w:lang w:eastAsia="fr-FR"/>
        </w:rPr>
        <w:t xml:space="preserve"> sur la </w:t>
      </w:r>
    </w:p>
    <w:p w14:paraId="4F7D0026" w14:textId="71A317C6" w:rsidR="00027961" w:rsidRPr="00027961" w:rsidRDefault="00027961" w:rsidP="00027961">
      <w:pPr>
        <w:spacing w:after="0" w:line="240" w:lineRule="auto"/>
        <w:ind w:left="1440"/>
        <w:rPr>
          <w:rFonts w:ascii="Garamond" w:eastAsia="Times New Roman" w:hAnsi="Garamond"/>
          <w:i/>
          <w:iCs/>
          <w:color w:val="ED7D31" w:themeColor="accent2"/>
          <w:sz w:val="24"/>
          <w:szCs w:val="24"/>
          <w:lang w:eastAsia="fr-FR"/>
        </w:rPr>
      </w:pPr>
      <w:r>
        <w:rPr>
          <w:rFonts w:ascii="Garamond" w:eastAsia="Times New Roman" w:hAnsi="Garamond" w:cs="Calibri"/>
          <w:i/>
          <w:iCs/>
          <w:color w:val="ED7D31" w:themeColor="accent2"/>
          <w:sz w:val="24"/>
          <w:szCs w:val="24"/>
          <w:lang w:eastAsia="fr-FR"/>
        </w:rPr>
        <w:t xml:space="preserve">            </w:t>
      </w:r>
      <w:proofErr w:type="gramStart"/>
      <w:r w:rsidRPr="00027961">
        <w:rPr>
          <w:rFonts w:ascii="Garamond" w:eastAsia="Times New Roman" w:hAnsi="Garamond" w:cs="Calibri"/>
          <w:i/>
          <w:iCs/>
          <w:color w:val="ED7D31" w:themeColor="accent2"/>
          <w:sz w:val="24"/>
          <w:szCs w:val="24"/>
          <w:lang w:eastAsia="fr-FR"/>
        </w:rPr>
        <w:t>base</w:t>
      </w:r>
      <w:proofErr w:type="gramEnd"/>
      <w:r w:rsidRPr="00027961">
        <w:rPr>
          <w:rFonts w:ascii="Garamond" w:eastAsia="Times New Roman" w:hAnsi="Garamond" w:cs="Calibri"/>
          <w:i/>
          <w:iCs/>
          <w:color w:val="ED7D31" w:themeColor="accent2"/>
          <w:sz w:val="24"/>
          <w:szCs w:val="24"/>
          <w:lang w:eastAsia="fr-FR"/>
        </w:rPr>
        <w:t xml:space="preserve"> des </w:t>
      </w:r>
      <w:proofErr w:type="spellStart"/>
      <w:r w:rsidRPr="00027961">
        <w:rPr>
          <w:rFonts w:ascii="Garamond" w:eastAsia="Times New Roman" w:hAnsi="Garamond" w:cs="Calibri"/>
          <w:i/>
          <w:iCs/>
          <w:color w:val="ED7D31" w:themeColor="accent2"/>
          <w:sz w:val="24"/>
          <w:szCs w:val="24"/>
          <w:lang w:eastAsia="fr-FR"/>
        </w:rPr>
        <w:t>diplo</w:t>
      </w:r>
      <w:r w:rsidRPr="00027961">
        <w:rPr>
          <w:rFonts w:ascii="Times New Roman" w:eastAsia="Times New Roman" w:hAnsi="Times New Roman"/>
          <w:i/>
          <w:iCs/>
          <w:color w:val="ED7D31" w:themeColor="accent2"/>
          <w:sz w:val="24"/>
          <w:szCs w:val="24"/>
          <w:lang w:eastAsia="fr-FR"/>
        </w:rPr>
        <w:t>̂</w:t>
      </w:r>
      <w:r w:rsidRPr="00027961">
        <w:rPr>
          <w:rFonts w:ascii="Garamond" w:eastAsia="Times New Roman" w:hAnsi="Garamond" w:cs="Calibri"/>
          <w:i/>
          <w:iCs/>
          <w:color w:val="ED7D31" w:themeColor="accent2"/>
          <w:sz w:val="24"/>
          <w:szCs w:val="24"/>
          <w:lang w:eastAsia="fr-FR"/>
        </w:rPr>
        <w:t>mes</w:t>
      </w:r>
      <w:proofErr w:type="spellEnd"/>
      <w:r w:rsidRPr="00027961">
        <w:rPr>
          <w:rFonts w:ascii="Garamond" w:eastAsia="Times New Roman" w:hAnsi="Garamond" w:cs="Calibri"/>
          <w:i/>
          <w:iCs/>
          <w:color w:val="ED7D31" w:themeColor="accent2"/>
          <w:sz w:val="24"/>
          <w:szCs w:val="24"/>
          <w:lang w:eastAsia="fr-FR"/>
        </w:rPr>
        <w:t xml:space="preserve"> ou d’une </w:t>
      </w:r>
      <w:proofErr w:type="spellStart"/>
      <w:r w:rsidRPr="00027961">
        <w:rPr>
          <w:rFonts w:ascii="Garamond" w:eastAsia="Times New Roman" w:hAnsi="Garamond" w:cs="Calibri"/>
          <w:i/>
          <w:iCs/>
          <w:color w:val="ED7D31" w:themeColor="accent2"/>
          <w:sz w:val="24"/>
          <w:szCs w:val="24"/>
          <w:lang w:eastAsia="fr-FR"/>
        </w:rPr>
        <w:t>expérience</w:t>
      </w:r>
      <w:proofErr w:type="spellEnd"/>
      <w:r w:rsidRPr="00027961">
        <w:rPr>
          <w:rFonts w:ascii="Garamond" w:eastAsia="Times New Roman" w:hAnsi="Garamond" w:cs="Calibri"/>
          <w:i/>
          <w:iCs/>
          <w:color w:val="ED7D31" w:themeColor="accent2"/>
          <w:sz w:val="24"/>
          <w:szCs w:val="24"/>
          <w:lang w:eastAsia="fr-FR"/>
        </w:rPr>
        <w:t xml:space="preserve"> professionnelle identique), </w:t>
      </w:r>
    </w:p>
    <w:p w14:paraId="097B82BB" w14:textId="77777777" w:rsidR="00027961" w:rsidRPr="00027961" w:rsidRDefault="00027961" w:rsidP="00027961">
      <w:pPr>
        <w:spacing w:after="0" w:line="240" w:lineRule="auto"/>
        <w:ind w:left="2007"/>
        <w:rPr>
          <w:rFonts w:ascii="Garamond" w:eastAsia="Times New Roman" w:hAnsi="Garamond"/>
          <w:i/>
          <w:iCs/>
          <w:color w:val="ED7D31" w:themeColor="accent2"/>
          <w:sz w:val="24"/>
          <w:szCs w:val="24"/>
          <w:lang w:eastAsia="fr-FR"/>
        </w:rPr>
      </w:pPr>
      <w:r w:rsidRPr="00027961">
        <w:rPr>
          <w:rFonts w:ascii="Garamond" w:eastAsia="Times New Roman" w:hAnsi="Garamond" w:cs="Calibri"/>
          <w:i/>
          <w:iCs/>
          <w:color w:val="ED7D31" w:themeColor="accent2"/>
          <w:sz w:val="24"/>
          <w:szCs w:val="24"/>
          <w:lang w:eastAsia="fr-FR"/>
        </w:rPr>
        <w:t xml:space="preserve">-  la valorisation des parcours </w:t>
      </w:r>
      <w:proofErr w:type="gramStart"/>
      <w:r w:rsidRPr="00027961">
        <w:rPr>
          <w:rFonts w:ascii="Garamond" w:eastAsia="Times New Roman" w:hAnsi="Garamond" w:cs="Calibri"/>
          <w:i/>
          <w:iCs/>
          <w:color w:val="ED7D31" w:themeColor="accent2"/>
          <w:sz w:val="24"/>
          <w:szCs w:val="24"/>
          <w:lang w:eastAsia="fr-FR"/>
        </w:rPr>
        <w:t>professionnels ,</w:t>
      </w:r>
      <w:proofErr w:type="gramEnd"/>
      <w:r w:rsidRPr="00027961">
        <w:rPr>
          <w:rFonts w:ascii="Garamond" w:eastAsia="Times New Roman" w:hAnsi="Garamond" w:cs="Calibri"/>
          <w:i/>
          <w:iCs/>
          <w:color w:val="ED7D31" w:themeColor="accent2"/>
          <w:sz w:val="24"/>
          <w:szCs w:val="24"/>
          <w:lang w:eastAsia="fr-FR"/>
        </w:rPr>
        <w:t xml:space="preserve"> </w:t>
      </w:r>
    </w:p>
    <w:p w14:paraId="7F2E652D" w14:textId="02F4A75C" w:rsidR="00027961" w:rsidRPr="00A86546" w:rsidRDefault="00027961" w:rsidP="001E2790">
      <w:pPr>
        <w:spacing w:after="0" w:line="240" w:lineRule="auto"/>
        <w:ind w:left="2007"/>
        <w:rPr>
          <w:rFonts w:ascii="Garamond" w:eastAsia="Times New Roman" w:hAnsi="Garamond" w:cs="Calibri"/>
          <w:i/>
          <w:iCs/>
          <w:color w:val="ED7D31" w:themeColor="accent2"/>
          <w:sz w:val="24"/>
          <w:szCs w:val="24"/>
          <w:lang w:eastAsia="fr-FR"/>
        </w:rPr>
      </w:pPr>
      <w:r w:rsidRPr="00027961">
        <w:rPr>
          <w:rFonts w:ascii="Garamond" w:eastAsia="Times New Roman" w:hAnsi="Garamond" w:cs="Calibri"/>
          <w:i/>
          <w:iCs/>
          <w:color w:val="ED7D31" w:themeColor="accent2"/>
          <w:sz w:val="24"/>
          <w:szCs w:val="24"/>
          <w:lang w:eastAsia="fr-FR"/>
        </w:rPr>
        <w:t>-  de sensibiliser sur les discriminations dans le milieu du travail,</w:t>
      </w:r>
    </w:p>
    <w:p w14:paraId="5F995B9F" w14:textId="5CD3035C" w:rsidR="00784EB0" w:rsidRPr="00A86546" w:rsidRDefault="00784EB0" w:rsidP="00027961">
      <w:pPr>
        <w:spacing w:after="0" w:line="240" w:lineRule="auto"/>
        <w:ind w:left="2007"/>
        <w:rPr>
          <w:rFonts w:ascii="Garamond" w:hAnsi="Garamond"/>
          <w:i/>
          <w:color w:val="ED7D31" w:themeColor="accent2"/>
          <w:sz w:val="24"/>
          <w:szCs w:val="24"/>
        </w:rPr>
      </w:pPr>
      <w:r w:rsidRPr="00A86546">
        <w:rPr>
          <w:rFonts w:ascii="Garamond" w:eastAsia="Times New Roman" w:hAnsi="Garamond" w:cs="Calibri"/>
          <w:i/>
          <w:iCs/>
          <w:color w:val="ED7D31" w:themeColor="accent2"/>
          <w:sz w:val="24"/>
          <w:szCs w:val="24"/>
          <w:lang w:eastAsia="fr-FR"/>
        </w:rPr>
        <w:t xml:space="preserve">- </w:t>
      </w:r>
      <w:r w:rsidR="00A86546">
        <w:rPr>
          <w:rFonts w:ascii="Garamond" w:hAnsi="Garamond"/>
          <w:i/>
          <w:color w:val="ED7D31" w:themeColor="accent2"/>
          <w:sz w:val="24"/>
          <w:szCs w:val="24"/>
        </w:rPr>
        <w:t>g</w:t>
      </w:r>
      <w:r w:rsidRPr="00A86546">
        <w:rPr>
          <w:rFonts w:ascii="Garamond" w:hAnsi="Garamond"/>
          <w:i/>
          <w:color w:val="ED7D31" w:themeColor="accent2"/>
          <w:sz w:val="24"/>
          <w:szCs w:val="24"/>
        </w:rPr>
        <w:t>arantir l’égal accès des femmes et des hommes aux corps, cadres d’emplois, grades et emploi</w:t>
      </w:r>
    </w:p>
    <w:p w14:paraId="468B7261" w14:textId="1BBB9268" w:rsidR="00784EB0" w:rsidRPr="00A86546" w:rsidRDefault="00784EB0" w:rsidP="00027961">
      <w:pPr>
        <w:spacing w:after="0" w:line="240" w:lineRule="auto"/>
        <w:ind w:left="2007"/>
        <w:rPr>
          <w:rFonts w:ascii="Garamond" w:hAnsi="Garamond"/>
          <w:i/>
          <w:color w:val="ED7D31" w:themeColor="accent2"/>
          <w:sz w:val="24"/>
          <w:szCs w:val="24"/>
        </w:rPr>
      </w:pPr>
      <w:r w:rsidRPr="00A86546">
        <w:rPr>
          <w:rFonts w:ascii="Garamond" w:eastAsia="Times New Roman" w:hAnsi="Garamond" w:cs="Calibri"/>
          <w:i/>
          <w:iCs/>
          <w:color w:val="ED7D31" w:themeColor="accent2"/>
          <w:sz w:val="24"/>
          <w:szCs w:val="24"/>
          <w:lang w:eastAsia="fr-FR"/>
        </w:rPr>
        <w:t>-</w:t>
      </w:r>
      <w:r w:rsidRPr="00A86546">
        <w:rPr>
          <w:rFonts w:ascii="Garamond" w:hAnsi="Garamond"/>
          <w:i/>
          <w:color w:val="ED7D31" w:themeColor="accent2"/>
          <w:sz w:val="24"/>
          <w:szCs w:val="24"/>
        </w:rPr>
        <w:t xml:space="preserve"> </w:t>
      </w:r>
      <w:r w:rsidR="00A86546">
        <w:rPr>
          <w:rFonts w:ascii="Garamond" w:hAnsi="Garamond"/>
          <w:i/>
          <w:color w:val="ED7D31" w:themeColor="accent2"/>
          <w:sz w:val="24"/>
          <w:szCs w:val="24"/>
        </w:rPr>
        <w:t>é</w:t>
      </w:r>
      <w:r w:rsidRPr="00A86546">
        <w:rPr>
          <w:rFonts w:ascii="Garamond" w:hAnsi="Garamond"/>
          <w:i/>
          <w:color w:val="ED7D31" w:themeColor="accent2"/>
          <w:sz w:val="24"/>
          <w:szCs w:val="24"/>
        </w:rPr>
        <w:t>valuer, prévenir et, le cas échéant, traiter les écarts de rémunération entre les femmes et les hommes</w:t>
      </w:r>
    </w:p>
    <w:p w14:paraId="44374296" w14:textId="56FAD45F" w:rsidR="00784EB0" w:rsidRPr="00A86546" w:rsidRDefault="00784EB0" w:rsidP="00027961">
      <w:pPr>
        <w:spacing w:after="0" w:line="240" w:lineRule="auto"/>
        <w:ind w:left="2007"/>
        <w:rPr>
          <w:rFonts w:ascii="Garamond" w:hAnsi="Garamond"/>
          <w:i/>
          <w:color w:val="ED7D31" w:themeColor="accent2"/>
          <w:sz w:val="24"/>
          <w:szCs w:val="24"/>
        </w:rPr>
      </w:pPr>
      <w:r w:rsidRPr="00A86546">
        <w:rPr>
          <w:rFonts w:ascii="Garamond" w:eastAsia="Times New Roman" w:hAnsi="Garamond" w:cs="Calibri"/>
          <w:i/>
          <w:iCs/>
          <w:color w:val="ED7D31" w:themeColor="accent2"/>
          <w:sz w:val="24"/>
          <w:szCs w:val="24"/>
          <w:lang w:eastAsia="fr-FR"/>
        </w:rPr>
        <w:t>-</w:t>
      </w:r>
      <w:proofErr w:type="spellStart"/>
      <w:r w:rsidR="00A86546">
        <w:rPr>
          <w:rFonts w:ascii="Garamond" w:eastAsia="Times New Roman" w:hAnsi="Garamond" w:cs="Calibri"/>
          <w:i/>
          <w:iCs/>
          <w:color w:val="ED7D31" w:themeColor="accent2"/>
          <w:sz w:val="24"/>
          <w:szCs w:val="24"/>
          <w:lang w:eastAsia="fr-FR"/>
        </w:rPr>
        <w:t>i</w:t>
      </w:r>
      <w:r w:rsidRPr="00A86546">
        <w:rPr>
          <w:rFonts w:ascii="Garamond" w:hAnsi="Garamond"/>
          <w:i/>
          <w:color w:val="ED7D31" w:themeColor="accent2"/>
          <w:sz w:val="24"/>
          <w:szCs w:val="24"/>
        </w:rPr>
        <w:t>Intégrer</w:t>
      </w:r>
      <w:proofErr w:type="spellEnd"/>
      <w:r w:rsidRPr="00A86546">
        <w:rPr>
          <w:rFonts w:ascii="Garamond" w:hAnsi="Garamond"/>
          <w:i/>
          <w:color w:val="ED7D31" w:themeColor="accent2"/>
          <w:sz w:val="24"/>
          <w:szCs w:val="24"/>
        </w:rPr>
        <w:t xml:space="preserve"> la lutte contre les discriminations dans le processus de recrutement.</w:t>
      </w:r>
    </w:p>
    <w:p w14:paraId="733737E1" w14:textId="1F5078DE" w:rsidR="00784EB0" w:rsidRPr="00A86546" w:rsidRDefault="00784EB0" w:rsidP="00027961">
      <w:pPr>
        <w:spacing w:after="0" w:line="240" w:lineRule="auto"/>
        <w:ind w:left="2007"/>
        <w:rPr>
          <w:rFonts w:ascii="Garamond" w:hAnsi="Garamond"/>
          <w:i/>
          <w:color w:val="ED7D31" w:themeColor="accent2"/>
          <w:sz w:val="24"/>
          <w:szCs w:val="24"/>
        </w:rPr>
      </w:pPr>
      <w:r w:rsidRPr="00A86546">
        <w:rPr>
          <w:rFonts w:ascii="Garamond" w:eastAsia="Times New Roman" w:hAnsi="Garamond" w:cs="Calibri"/>
          <w:i/>
          <w:iCs/>
          <w:color w:val="ED7D31" w:themeColor="accent2"/>
          <w:sz w:val="24"/>
          <w:szCs w:val="24"/>
          <w:lang w:eastAsia="fr-FR"/>
        </w:rPr>
        <w:t xml:space="preserve">- </w:t>
      </w:r>
      <w:r w:rsidR="00A86546">
        <w:rPr>
          <w:rFonts w:ascii="Garamond" w:hAnsi="Garamond"/>
          <w:i/>
          <w:color w:val="ED7D31" w:themeColor="accent2"/>
          <w:sz w:val="24"/>
          <w:szCs w:val="24"/>
        </w:rPr>
        <w:t>a</w:t>
      </w:r>
      <w:r w:rsidRPr="00A86546">
        <w:rPr>
          <w:rFonts w:ascii="Garamond" w:hAnsi="Garamond"/>
          <w:i/>
          <w:color w:val="ED7D31" w:themeColor="accent2"/>
          <w:sz w:val="24"/>
          <w:szCs w:val="24"/>
        </w:rPr>
        <w:t>ssurer l’égal accès à la formation</w:t>
      </w:r>
    </w:p>
    <w:p w14:paraId="0C85E288" w14:textId="58B63B1E" w:rsidR="00784EB0" w:rsidRPr="00A86546" w:rsidRDefault="00784EB0" w:rsidP="00027961">
      <w:pPr>
        <w:spacing w:after="0" w:line="240" w:lineRule="auto"/>
        <w:ind w:left="2007"/>
        <w:rPr>
          <w:rFonts w:ascii="Garamond" w:eastAsia="Times New Roman" w:hAnsi="Garamond" w:cs="Calibri"/>
          <w:i/>
          <w:iCs/>
          <w:color w:val="ED7D31" w:themeColor="accent2"/>
          <w:sz w:val="24"/>
          <w:szCs w:val="24"/>
          <w:lang w:eastAsia="fr-FR"/>
        </w:rPr>
      </w:pPr>
      <w:r w:rsidRPr="00A86546">
        <w:rPr>
          <w:rFonts w:ascii="Garamond" w:eastAsia="Times New Roman" w:hAnsi="Garamond" w:cs="Calibri"/>
          <w:i/>
          <w:iCs/>
          <w:color w:val="ED7D31" w:themeColor="accent2"/>
          <w:sz w:val="24"/>
          <w:szCs w:val="24"/>
          <w:lang w:eastAsia="fr-FR"/>
        </w:rPr>
        <w:t>-</w:t>
      </w:r>
      <w:r w:rsidR="00A86546" w:rsidRPr="00A86546">
        <w:rPr>
          <w:rFonts w:ascii="Garamond" w:eastAsia="Times New Roman" w:hAnsi="Garamond" w:cs="Calibri"/>
          <w:i/>
          <w:iCs/>
          <w:color w:val="ED7D31" w:themeColor="accent2"/>
          <w:sz w:val="24"/>
          <w:szCs w:val="24"/>
          <w:lang w:eastAsia="fr-FR"/>
        </w:rPr>
        <w:t xml:space="preserve"> </w:t>
      </w:r>
      <w:r w:rsidR="00A86546">
        <w:rPr>
          <w:rFonts w:ascii="Garamond" w:hAnsi="Garamond"/>
          <w:i/>
          <w:color w:val="ED7D31" w:themeColor="accent2"/>
          <w:sz w:val="24"/>
          <w:szCs w:val="24"/>
        </w:rPr>
        <w:t>p</w:t>
      </w:r>
      <w:r w:rsidR="00A86546" w:rsidRPr="00A86546">
        <w:rPr>
          <w:rFonts w:ascii="Garamond" w:hAnsi="Garamond"/>
          <w:i/>
          <w:color w:val="ED7D31" w:themeColor="accent2"/>
          <w:sz w:val="24"/>
          <w:szCs w:val="24"/>
        </w:rPr>
        <w:t xml:space="preserve">révenir et traiter les discriminations, les actes de violence, de harcèlement moral ou sexuel ainsi que les agissements sexistes (en lien avec le </w:t>
      </w:r>
      <w:proofErr w:type="gramStart"/>
      <w:r w:rsidR="00A86546" w:rsidRPr="00A86546">
        <w:rPr>
          <w:rFonts w:ascii="Garamond" w:hAnsi="Garamond"/>
          <w:i/>
          <w:color w:val="ED7D31" w:themeColor="accent2"/>
          <w:sz w:val="24"/>
          <w:szCs w:val="24"/>
        </w:rPr>
        <w:t>CDG)…</w:t>
      </w:r>
      <w:proofErr w:type="gramEnd"/>
    </w:p>
    <w:p w14:paraId="0A31AC07" w14:textId="2EA13820" w:rsidR="00E464F9" w:rsidRDefault="00E464F9">
      <w:pPr>
        <w:pStyle w:val="09-TexteLosangesBleus"/>
        <w:spacing w:before="0" w:line="240" w:lineRule="auto"/>
        <w:ind w:left="1" w:hanging="1"/>
        <w:rPr>
          <w:rFonts w:ascii="Garamond" w:hAnsi="Garamond" w:cstheme="minorHAnsi"/>
          <w:b w:val="0"/>
        </w:rPr>
      </w:pPr>
    </w:p>
    <w:p w14:paraId="79F2E436" w14:textId="77777777" w:rsidR="00E464F9" w:rsidRPr="006B2003" w:rsidRDefault="00E464F9">
      <w:pPr>
        <w:pStyle w:val="09-TexteLosangesBleus"/>
        <w:spacing w:before="0" w:line="240" w:lineRule="auto"/>
        <w:ind w:left="1" w:hanging="1"/>
        <w:rPr>
          <w:rFonts w:ascii="Garamond" w:hAnsi="Garamond" w:cstheme="minorHAnsi"/>
          <w:b w:val="0"/>
        </w:rPr>
      </w:pPr>
    </w:p>
    <w:p w14:paraId="0C9561A7" w14:textId="0FB061A7" w:rsidR="00190CE3" w:rsidRPr="00B46D1C" w:rsidRDefault="00B46D1C" w:rsidP="00B46D1C">
      <w:pPr>
        <w:pStyle w:val="07-SectionTitreBleu"/>
        <w:spacing w:before="120"/>
        <w:ind w:left="360"/>
        <w:contextualSpacing w:val="0"/>
        <w:rPr>
          <w:rFonts w:ascii="Garamond" w:hAnsi="Garamond" w:cstheme="minorHAnsi"/>
          <w:sz w:val="36"/>
          <w:szCs w:val="36"/>
        </w:rPr>
      </w:pPr>
      <w:r>
        <w:rPr>
          <w:rFonts w:ascii="Garamond" w:hAnsi="Garamond" w:cstheme="minorHAnsi"/>
          <w:sz w:val="36"/>
          <w:szCs w:val="36"/>
        </w:rPr>
        <w:t xml:space="preserve">II. </w:t>
      </w:r>
      <w:r w:rsidR="009C3D87" w:rsidRPr="006B2003">
        <w:rPr>
          <w:rFonts w:ascii="Garamond" w:hAnsi="Garamond" w:cstheme="minorHAnsi"/>
          <w:sz w:val="36"/>
          <w:szCs w:val="36"/>
        </w:rPr>
        <w:t>Les grandes orientations et la stratégie RH</w:t>
      </w:r>
    </w:p>
    <w:p w14:paraId="59CFFF89" w14:textId="77777777" w:rsidR="00190CE3" w:rsidRPr="006B2003" w:rsidRDefault="009C3D87" w:rsidP="00B46D1C">
      <w:pPr>
        <w:pStyle w:val="09-TexteLosangesBleus"/>
        <w:spacing w:before="0" w:line="240" w:lineRule="auto"/>
        <w:ind w:left="426"/>
        <w:rPr>
          <w:rFonts w:ascii="Garamond" w:hAnsi="Garamond" w:cstheme="minorHAnsi"/>
          <w:b w:val="0"/>
          <w:sz w:val="24"/>
          <w:szCs w:val="24"/>
        </w:rPr>
      </w:pPr>
      <w:r w:rsidRPr="006B2003">
        <w:rPr>
          <w:rFonts w:ascii="Garamond" w:hAnsi="Garamond" w:cstheme="minorHAnsi"/>
          <w:b w:val="0"/>
          <w:sz w:val="24"/>
          <w:szCs w:val="24"/>
        </w:rPr>
        <w:t xml:space="preserve">Au vu de l’état des lieux et du projet politique, la collectivité </w:t>
      </w:r>
      <w:r w:rsidRPr="006B2003">
        <w:rPr>
          <w:rFonts w:ascii="Garamond" w:hAnsi="Garamond" w:cstheme="minorHAnsi"/>
          <w:sz w:val="24"/>
          <w:szCs w:val="24"/>
        </w:rPr>
        <w:t xml:space="preserve">ou l’établissement public </w:t>
      </w:r>
      <w:r w:rsidRPr="006B2003">
        <w:rPr>
          <w:rFonts w:ascii="Garamond" w:hAnsi="Garamond" w:cstheme="minorHAnsi"/>
          <w:b w:val="0"/>
          <w:sz w:val="24"/>
          <w:szCs w:val="24"/>
        </w:rPr>
        <w:t xml:space="preserve">souhaite répondre aux enjeux suivants : </w:t>
      </w:r>
    </w:p>
    <w:p w14:paraId="1B8B09A2" w14:textId="77777777" w:rsidR="00190CE3" w:rsidRPr="006B2003" w:rsidRDefault="00190CE3" w:rsidP="00B46D1C">
      <w:pPr>
        <w:pStyle w:val="09-TexteLosangesBleus"/>
        <w:spacing w:before="0" w:line="240" w:lineRule="auto"/>
        <w:ind w:left="426"/>
        <w:rPr>
          <w:rFonts w:ascii="Garamond" w:hAnsi="Garamond" w:cstheme="minorHAnsi"/>
          <w:b w:val="0"/>
          <w:sz w:val="24"/>
          <w:szCs w:val="24"/>
        </w:rPr>
      </w:pPr>
    </w:p>
    <w:p w14:paraId="3FFD3DAE" w14:textId="1FD45BE6" w:rsidR="00190CE3" w:rsidRPr="00B05572" w:rsidRDefault="009C3D87" w:rsidP="00B05572">
      <w:pPr>
        <w:pStyle w:val="09-TexteLosangesBleus"/>
        <w:spacing w:before="0" w:line="240" w:lineRule="auto"/>
        <w:jc w:val="center"/>
        <w:rPr>
          <w:rFonts w:ascii="Garamond" w:hAnsi="Garamond" w:cstheme="minorHAnsi"/>
          <w:b w:val="0"/>
          <w:i/>
          <w:color w:val="ED7D31" w:themeColor="accent2"/>
          <w:sz w:val="24"/>
          <w:szCs w:val="24"/>
        </w:rPr>
      </w:pPr>
      <w:r w:rsidRPr="00B05572">
        <w:rPr>
          <w:rFonts w:ascii="Garamond" w:hAnsi="Garamond" w:cstheme="minorHAnsi"/>
          <w:b w:val="0"/>
          <w:i/>
          <w:color w:val="ED7D31" w:themeColor="accent2"/>
          <w:sz w:val="24"/>
          <w:szCs w:val="24"/>
        </w:rPr>
        <w:t>(</w:t>
      </w:r>
      <w:proofErr w:type="gramStart"/>
      <w:r w:rsidRPr="00B05572">
        <w:rPr>
          <w:rFonts w:ascii="Garamond" w:hAnsi="Garamond" w:cstheme="minorHAnsi"/>
          <w:b w:val="0"/>
          <w:i/>
          <w:color w:val="ED7D31" w:themeColor="accent2"/>
          <w:sz w:val="24"/>
          <w:szCs w:val="24"/>
        </w:rPr>
        <w:t>choisir</w:t>
      </w:r>
      <w:proofErr w:type="gramEnd"/>
      <w:r w:rsidRPr="00B05572">
        <w:rPr>
          <w:rFonts w:ascii="Garamond" w:hAnsi="Garamond" w:cstheme="minorHAnsi"/>
          <w:b w:val="0"/>
          <w:i/>
          <w:color w:val="ED7D31" w:themeColor="accent2"/>
          <w:sz w:val="24"/>
          <w:szCs w:val="24"/>
        </w:rPr>
        <w:t xml:space="preserve"> ou définir les actions envisagées en indiquant la date prévisionnelle de</w:t>
      </w:r>
    </w:p>
    <w:p w14:paraId="71340E08" w14:textId="77777777" w:rsidR="00190CE3" w:rsidRPr="00B05572" w:rsidRDefault="009C3D87" w:rsidP="00B05572">
      <w:pPr>
        <w:pStyle w:val="09-TexteLosangesBleus"/>
        <w:spacing w:before="0" w:line="240" w:lineRule="auto"/>
        <w:jc w:val="center"/>
        <w:rPr>
          <w:rFonts w:ascii="Garamond" w:hAnsi="Garamond" w:cstheme="minorHAnsi"/>
          <w:b w:val="0"/>
          <w:i/>
          <w:color w:val="ED7D31" w:themeColor="accent2"/>
          <w:sz w:val="24"/>
          <w:szCs w:val="24"/>
        </w:rPr>
      </w:pPr>
      <w:proofErr w:type="gramStart"/>
      <w:r w:rsidRPr="00B05572">
        <w:rPr>
          <w:rFonts w:ascii="Garamond" w:hAnsi="Garamond" w:cstheme="minorHAnsi"/>
          <w:b w:val="0"/>
          <w:i/>
          <w:color w:val="ED7D31" w:themeColor="accent2"/>
          <w:sz w:val="24"/>
          <w:szCs w:val="24"/>
        </w:rPr>
        <w:t>mise</w:t>
      </w:r>
      <w:proofErr w:type="gramEnd"/>
      <w:r w:rsidRPr="00B05572">
        <w:rPr>
          <w:rFonts w:ascii="Garamond" w:hAnsi="Garamond" w:cstheme="minorHAnsi"/>
          <w:b w:val="0"/>
          <w:i/>
          <w:color w:val="ED7D31" w:themeColor="accent2"/>
          <w:sz w:val="24"/>
          <w:szCs w:val="24"/>
        </w:rPr>
        <w:t xml:space="preserve"> en place pendant la période pluriannuelle choisie, dans la limite de 6 ans)</w:t>
      </w:r>
    </w:p>
    <w:p w14:paraId="750B303B" w14:textId="77777777" w:rsidR="00190CE3" w:rsidRPr="006B2003" w:rsidRDefault="00190CE3">
      <w:pPr>
        <w:pStyle w:val="09-TexteLosangesBleus"/>
        <w:spacing w:before="0" w:line="240" w:lineRule="auto"/>
        <w:jc w:val="center"/>
        <w:rPr>
          <w:rFonts w:ascii="Garamond" w:hAnsi="Garamond" w:cstheme="minorHAnsi"/>
          <w:b w:val="0"/>
          <w:i/>
          <w:color w:val="808080" w:themeColor="background1" w:themeShade="80"/>
        </w:rPr>
      </w:pPr>
    </w:p>
    <w:p w14:paraId="494633DB" w14:textId="77777777" w:rsidR="00190CE3" w:rsidRPr="006B2003" w:rsidRDefault="00190CE3">
      <w:pPr>
        <w:autoSpaceDE w:val="0"/>
        <w:autoSpaceDN w:val="0"/>
        <w:adjustRightInd w:val="0"/>
        <w:spacing w:after="0" w:line="240" w:lineRule="auto"/>
        <w:jc w:val="both"/>
        <w:rPr>
          <w:rFonts w:ascii="Garamond" w:hAnsi="Garamond" w:cstheme="minorHAnsi"/>
          <w:b/>
          <w:bCs/>
          <w:sz w:val="12"/>
          <w:szCs w:val="12"/>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190CE3" w:rsidRPr="006B2003" w14:paraId="40FDD2FA" w14:textId="77777777">
        <w:trPr>
          <w:cantSplit/>
          <w:trHeight w:val="31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5402C1B" w14:textId="77777777" w:rsidR="00190CE3" w:rsidRPr="006B2003" w:rsidRDefault="009C3D87">
            <w:pPr>
              <w:spacing w:after="0" w:line="240" w:lineRule="auto"/>
              <w:jc w:val="center"/>
              <w:rPr>
                <w:rFonts w:ascii="Garamond" w:hAnsi="Garamond" w:cstheme="minorHAnsi"/>
                <w:b/>
                <w:bCs/>
                <w:color w:val="000000"/>
                <w:sz w:val="24"/>
                <w:szCs w:val="24"/>
                <w:lang w:eastAsia="fr-FR"/>
              </w:rPr>
            </w:pPr>
            <w:r w:rsidRPr="006B2003">
              <w:rPr>
                <w:rFonts w:ascii="Garamond" w:hAnsi="Garamond"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29E8CF97"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6370AE24"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74D5968F"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Date prévue</w:t>
            </w:r>
          </w:p>
        </w:tc>
      </w:tr>
      <w:tr w:rsidR="00190CE3" w:rsidRPr="006B2003" w14:paraId="6BC73FEA" w14:textId="77777777">
        <w:trPr>
          <w:cantSplit/>
          <w:trHeight w:val="312"/>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6493915E"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Attractivité de la collectivité</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0C3CA71B"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0DE37620"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Développer et encourager la formation continue</w:t>
            </w:r>
          </w:p>
        </w:tc>
        <w:tc>
          <w:tcPr>
            <w:tcW w:w="1394" w:type="dxa"/>
            <w:tcBorders>
              <w:top w:val="nil"/>
              <w:left w:val="nil"/>
              <w:bottom w:val="single" w:sz="4" w:space="0" w:color="auto"/>
              <w:right w:val="single" w:sz="4" w:space="0" w:color="auto"/>
            </w:tcBorders>
            <w:shd w:val="clear" w:color="auto" w:fill="auto"/>
            <w:vAlign w:val="bottom"/>
            <w:hideMark/>
          </w:tcPr>
          <w:p w14:paraId="6A376FC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5B29C6A6"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5EBD710"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3A65FBF"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0B4018C"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Faciliter l’accès aux préparations concours</w:t>
            </w:r>
          </w:p>
        </w:tc>
        <w:tc>
          <w:tcPr>
            <w:tcW w:w="1394" w:type="dxa"/>
            <w:tcBorders>
              <w:top w:val="nil"/>
              <w:left w:val="nil"/>
              <w:bottom w:val="single" w:sz="4" w:space="0" w:color="auto"/>
              <w:right w:val="single" w:sz="4" w:space="0" w:color="auto"/>
            </w:tcBorders>
            <w:shd w:val="clear" w:color="auto" w:fill="auto"/>
            <w:vAlign w:val="bottom"/>
            <w:hideMark/>
          </w:tcPr>
          <w:p w14:paraId="04AC259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86F8D7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CB6B721"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9C4B40"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EFF9D35"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Informer les agents sur leur droit à la formation (formation continue, CPF…)</w:t>
            </w:r>
          </w:p>
        </w:tc>
        <w:tc>
          <w:tcPr>
            <w:tcW w:w="1394" w:type="dxa"/>
            <w:tcBorders>
              <w:top w:val="nil"/>
              <w:left w:val="nil"/>
              <w:bottom w:val="single" w:sz="4" w:space="0" w:color="auto"/>
              <w:right w:val="single" w:sz="4" w:space="0" w:color="auto"/>
            </w:tcBorders>
            <w:shd w:val="clear" w:color="auto" w:fill="auto"/>
            <w:vAlign w:val="bottom"/>
            <w:hideMark/>
          </w:tcPr>
          <w:p w14:paraId="0F3ED49F"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3527FA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A93B0F3"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3EF8517D"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575B01E0"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Encourager les mobilités internes</w:t>
            </w:r>
          </w:p>
        </w:tc>
        <w:tc>
          <w:tcPr>
            <w:tcW w:w="1394" w:type="dxa"/>
            <w:tcBorders>
              <w:top w:val="nil"/>
              <w:left w:val="nil"/>
              <w:bottom w:val="single" w:sz="4" w:space="0" w:color="auto"/>
              <w:right w:val="single" w:sz="4" w:space="0" w:color="auto"/>
            </w:tcBorders>
            <w:shd w:val="clear" w:color="auto" w:fill="auto"/>
            <w:vAlign w:val="bottom"/>
            <w:hideMark/>
          </w:tcPr>
          <w:p w14:paraId="5963C39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5F578FF8"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EF8B5D5"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664B01A"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FC4BBDF"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une politique de promotion de la collectivité</w:t>
            </w:r>
          </w:p>
        </w:tc>
        <w:tc>
          <w:tcPr>
            <w:tcW w:w="1394" w:type="dxa"/>
            <w:tcBorders>
              <w:top w:val="nil"/>
              <w:left w:val="nil"/>
              <w:bottom w:val="single" w:sz="4" w:space="0" w:color="auto"/>
              <w:right w:val="single" w:sz="4" w:space="0" w:color="auto"/>
            </w:tcBorders>
            <w:shd w:val="clear" w:color="auto" w:fill="auto"/>
            <w:vAlign w:val="bottom"/>
            <w:hideMark/>
          </w:tcPr>
          <w:p w14:paraId="69683F76"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5FC0165D"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D3B11D5"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1E27F212"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7D7E6045"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 xml:space="preserve">Mettre en place le </w:t>
            </w:r>
            <w:proofErr w:type="spellStart"/>
            <w:r w:rsidRPr="00BB1E92">
              <w:rPr>
                <w:rFonts w:ascii="Garamond" w:hAnsi="Garamond" w:cstheme="minorHAnsi"/>
                <w:color w:val="000000" w:themeColor="text1"/>
              </w:rPr>
              <w:t>Rifseep</w:t>
            </w:r>
            <w:proofErr w:type="spellEnd"/>
          </w:p>
        </w:tc>
        <w:tc>
          <w:tcPr>
            <w:tcW w:w="1394" w:type="dxa"/>
            <w:tcBorders>
              <w:top w:val="nil"/>
              <w:left w:val="nil"/>
              <w:bottom w:val="single" w:sz="4" w:space="0" w:color="auto"/>
              <w:right w:val="single" w:sz="4" w:space="0" w:color="auto"/>
            </w:tcBorders>
            <w:shd w:val="clear" w:color="auto" w:fill="auto"/>
            <w:vAlign w:val="bottom"/>
            <w:hideMark/>
          </w:tcPr>
          <w:p w14:paraId="74403F0F"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354EA853"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726C79F"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5C516CC"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5086981"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 régime de protection sociale complémentaire</w:t>
            </w:r>
          </w:p>
        </w:tc>
        <w:tc>
          <w:tcPr>
            <w:tcW w:w="1394" w:type="dxa"/>
            <w:tcBorders>
              <w:top w:val="nil"/>
              <w:left w:val="nil"/>
              <w:bottom w:val="single" w:sz="4" w:space="0" w:color="auto"/>
              <w:right w:val="single" w:sz="4" w:space="0" w:color="auto"/>
            </w:tcBorders>
            <w:shd w:val="clear" w:color="auto" w:fill="auto"/>
            <w:vAlign w:val="bottom"/>
            <w:hideMark/>
          </w:tcPr>
          <w:p w14:paraId="2EC421BA"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E74CDCC"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259C4422"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6EE86DE"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7B8ED88"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Adhérer au CNAS</w:t>
            </w:r>
          </w:p>
        </w:tc>
        <w:tc>
          <w:tcPr>
            <w:tcW w:w="1394" w:type="dxa"/>
            <w:tcBorders>
              <w:top w:val="nil"/>
              <w:left w:val="nil"/>
              <w:bottom w:val="single" w:sz="4" w:space="0" w:color="auto"/>
              <w:right w:val="single" w:sz="4" w:space="0" w:color="auto"/>
            </w:tcBorders>
            <w:shd w:val="clear" w:color="auto" w:fill="auto"/>
            <w:vAlign w:val="bottom"/>
            <w:hideMark/>
          </w:tcPr>
          <w:p w14:paraId="4C7D500D"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0800B9F4"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2080B76"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9AC8D8C"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BBF3257"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Attribuer des tickets restaurant</w:t>
            </w:r>
          </w:p>
        </w:tc>
        <w:tc>
          <w:tcPr>
            <w:tcW w:w="1394" w:type="dxa"/>
            <w:tcBorders>
              <w:top w:val="nil"/>
              <w:left w:val="nil"/>
              <w:bottom w:val="single" w:sz="4" w:space="0" w:color="auto"/>
              <w:right w:val="single" w:sz="4" w:space="0" w:color="auto"/>
            </w:tcBorders>
            <w:shd w:val="clear" w:color="auto" w:fill="auto"/>
            <w:vAlign w:val="bottom"/>
            <w:hideMark/>
          </w:tcPr>
          <w:p w14:paraId="10FAFE76"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B47D97C"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EEA8B40"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6ECE646"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94AE4F8"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Monétiser le CET</w:t>
            </w:r>
          </w:p>
        </w:tc>
        <w:tc>
          <w:tcPr>
            <w:tcW w:w="1394" w:type="dxa"/>
            <w:tcBorders>
              <w:top w:val="nil"/>
              <w:left w:val="nil"/>
              <w:bottom w:val="single" w:sz="4" w:space="0" w:color="auto"/>
              <w:right w:val="single" w:sz="4" w:space="0" w:color="auto"/>
            </w:tcBorders>
            <w:shd w:val="clear" w:color="auto" w:fill="auto"/>
            <w:vAlign w:val="bottom"/>
            <w:hideMark/>
          </w:tcPr>
          <w:p w14:paraId="793EDA4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2703BB06"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0E6F5D37"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6157C17F"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7EA72004"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Valoriser ou mettre en place une politique d’aménagement du temps de travail (modalité de prise des RTT, congés, CET…)</w:t>
            </w:r>
          </w:p>
        </w:tc>
        <w:tc>
          <w:tcPr>
            <w:tcW w:w="1394" w:type="dxa"/>
            <w:tcBorders>
              <w:top w:val="nil"/>
              <w:left w:val="nil"/>
              <w:bottom w:val="single" w:sz="4" w:space="0" w:color="auto"/>
              <w:right w:val="single" w:sz="4" w:space="0" w:color="auto"/>
            </w:tcBorders>
            <w:shd w:val="clear" w:color="auto" w:fill="auto"/>
            <w:vAlign w:val="bottom"/>
            <w:hideMark/>
          </w:tcPr>
          <w:p w14:paraId="6C843575"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A5A3B47"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52A8FD9"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CDD5A49"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2DD9649"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Adapter l’organisation du travail aux métiers</w:t>
            </w:r>
          </w:p>
        </w:tc>
        <w:tc>
          <w:tcPr>
            <w:tcW w:w="1394" w:type="dxa"/>
            <w:tcBorders>
              <w:top w:val="nil"/>
              <w:left w:val="nil"/>
              <w:bottom w:val="single" w:sz="4" w:space="0" w:color="auto"/>
              <w:right w:val="single" w:sz="4" w:space="0" w:color="auto"/>
            </w:tcBorders>
            <w:shd w:val="clear" w:color="auto" w:fill="auto"/>
            <w:vAlign w:val="bottom"/>
            <w:hideMark/>
          </w:tcPr>
          <w:p w14:paraId="79DB3A58"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34C53B7"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22A0EFA2"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315CF5A"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6C07DB2"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Faire vivre le dialogue social</w:t>
            </w:r>
          </w:p>
        </w:tc>
        <w:tc>
          <w:tcPr>
            <w:tcW w:w="1394" w:type="dxa"/>
            <w:tcBorders>
              <w:top w:val="nil"/>
              <w:left w:val="nil"/>
              <w:bottom w:val="single" w:sz="4" w:space="0" w:color="auto"/>
              <w:right w:val="single" w:sz="4" w:space="0" w:color="auto"/>
            </w:tcBorders>
            <w:shd w:val="clear" w:color="auto" w:fill="auto"/>
            <w:vAlign w:val="bottom"/>
            <w:hideMark/>
          </w:tcPr>
          <w:p w14:paraId="61A2F2E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40002CA"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6234733D"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135CA3F"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9C999E"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Proposer des outils performants</w:t>
            </w:r>
          </w:p>
        </w:tc>
        <w:tc>
          <w:tcPr>
            <w:tcW w:w="1394" w:type="dxa"/>
            <w:tcBorders>
              <w:top w:val="nil"/>
              <w:left w:val="nil"/>
              <w:bottom w:val="single" w:sz="4" w:space="0" w:color="auto"/>
              <w:right w:val="single" w:sz="4" w:space="0" w:color="auto"/>
            </w:tcBorders>
            <w:shd w:val="clear" w:color="auto" w:fill="auto"/>
            <w:vAlign w:val="bottom"/>
            <w:hideMark/>
          </w:tcPr>
          <w:p w14:paraId="2DBE2E39"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8C6CF7A" w14:textId="77777777">
        <w:trPr>
          <w:cantSplit/>
          <w:trHeight w:val="312"/>
          <w:jc w:val="center"/>
        </w:trPr>
        <w:tc>
          <w:tcPr>
            <w:tcW w:w="1838" w:type="dxa"/>
            <w:vMerge w:val="restart"/>
            <w:tcBorders>
              <w:top w:val="nil"/>
              <w:left w:val="single" w:sz="4" w:space="0" w:color="auto"/>
              <w:right w:val="single" w:sz="4" w:space="0" w:color="auto"/>
            </w:tcBorders>
            <w:shd w:val="clear" w:color="000000" w:fill="00B0F0"/>
            <w:vAlign w:val="center"/>
            <w:hideMark/>
          </w:tcPr>
          <w:p w14:paraId="3F780787"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Continuité du service public</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AC5A187"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0AD2AFEF"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Encourager transmission des savoirs et le partage de compétences entre collègues</w:t>
            </w:r>
          </w:p>
        </w:tc>
        <w:tc>
          <w:tcPr>
            <w:tcW w:w="1394" w:type="dxa"/>
            <w:tcBorders>
              <w:top w:val="nil"/>
              <w:left w:val="nil"/>
              <w:bottom w:val="single" w:sz="4" w:space="0" w:color="auto"/>
              <w:right w:val="single" w:sz="4" w:space="0" w:color="auto"/>
            </w:tcBorders>
            <w:shd w:val="clear" w:color="auto" w:fill="auto"/>
            <w:vAlign w:val="bottom"/>
            <w:hideMark/>
          </w:tcPr>
          <w:p w14:paraId="4FB408EA"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ECBA10D" w14:textId="77777777">
        <w:trPr>
          <w:cantSplit/>
          <w:trHeight w:val="312"/>
          <w:jc w:val="center"/>
        </w:trPr>
        <w:tc>
          <w:tcPr>
            <w:tcW w:w="1838" w:type="dxa"/>
            <w:vMerge/>
            <w:tcBorders>
              <w:left w:val="single" w:sz="4" w:space="0" w:color="auto"/>
              <w:right w:val="single" w:sz="4" w:space="0" w:color="auto"/>
            </w:tcBorders>
            <w:vAlign w:val="center"/>
            <w:hideMark/>
          </w:tcPr>
          <w:p w14:paraId="0E124654"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E20B12C"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739C8B6"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Valoriser l’apprentissage</w:t>
            </w:r>
          </w:p>
        </w:tc>
        <w:tc>
          <w:tcPr>
            <w:tcW w:w="1394" w:type="dxa"/>
            <w:tcBorders>
              <w:top w:val="nil"/>
              <w:left w:val="nil"/>
              <w:bottom w:val="single" w:sz="4" w:space="0" w:color="auto"/>
              <w:right w:val="single" w:sz="4" w:space="0" w:color="auto"/>
            </w:tcBorders>
            <w:shd w:val="clear" w:color="auto" w:fill="auto"/>
            <w:vAlign w:val="bottom"/>
            <w:hideMark/>
          </w:tcPr>
          <w:p w14:paraId="7ED5E553"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298D4633" w14:textId="77777777">
        <w:trPr>
          <w:cantSplit/>
          <w:trHeight w:val="312"/>
          <w:jc w:val="center"/>
        </w:trPr>
        <w:tc>
          <w:tcPr>
            <w:tcW w:w="1838" w:type="dxa"/>
            <w:vMerge/>
            <w:tcBorders>
              <w:left w:val="single" w:sz="4" w:space="0" w:color="auto"/>
              <w:right w:val="single" w:sz="4" w:space="0" w:color="auto"/>
            </w:tcBorders>
            <w:vAlign w:val="center"/>
            <w:hideMark/>
          </w:tcPr>
          <w:p w14:paraId="14EE7253"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1AA4A4B5"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94F8354"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Anticiper les recrutements et les départs</w:t>
            </w:r>
          </w:p>
        </w:tc>
        <w:tc>
          <w:tcPr>
            <w:tcW w:w="1394" w:type="dxa"/>
            <w:tcBorders>
              <w:top w:val="nil"/>
              <w:left w:val="nil"/>
              <w:bottom w:val="single" w:sz="4" w:space="0" w:color="auto"/>
              <w:right w:val="single" w:sz="4" w:space="0" w:color="auto"/>
            </w:tcBorders>
            <w:shd w:val="clear" w:color="auto" w:fill="auto"/>
            <w:vAlign w:val="bottom"/>
            <w:hideMark/>
          </w:tcPr>
          <w:p w14:paraId="3A6E039C"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12C5286A" w14:textId="77777777">
        <w:trPr>
          <w:cantSplit/>
          <w:trHeight w:val="312"/>
          <w:jc w:val="center"/>
        </w:trPr>
        <w:tc>
          <w:tcPr>
            <w:tcW w:w="1838" w:type="dxa"/>
            <w:vMerge/>
            <w:tcBorders>
              <w:left w:val="single" w:sz="4" w:space="0" w:color="auto"/>
              <w:right w:val="single" w:sz="4" w:space="0" w:color="auto"/>
            </w:tcBorders>
            <w:vAlign w:val="center"/>
            <w:hideMark/>
          </w:tcPr>
          <w:p w14:paraId="2BCAD3CB"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F2BCE3E"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E93DC8A"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Assurer les remplacements</w:t>
            </w:r>
          </w:p>
        </w:tc>
        <w:tc>
          <w:tcPr>
            <w:tcW w:w="1394" w:type="dxa"/>
            <w:tcBorders>
              <w:top w:val="nil"/>
              <w:left w:val="nil"/>
              <w:bottom w:val="single" w:sz="4" w:space="0" w:color="auto"/>
              <w:right w:val="single" w:sz="4" w:space="0" w:color="auto"/>
            </w:tcBorders>
            <w:shd w:val="clear" w:color="auto" w:fill="auto"/>
            <w:vAlign w:val="bottom"/>
            <w:hideMark/>
          </w:tcPr>
          <w:p w14:paraId="398086EE"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77792A3" w14:textId="77777777">
        <w:trPr>
          <w:cantSplit/>
          <w:trHeight w:val="312"/>
          <w:jc w:val="center"/>
        </w:trPr>
        <w:tc>
          <w:tcPr>
            <w:tcW w:w="1838" w:type="dxa"/>
            <w:vMerge/>
            <w:tcBorders>
              <w:left w:val="single" w:sz="4" w:space="0" w:color="auto"/>
              <w:right w:val="single" w:sz="4" w:space="0" w:color="auto"/>
            </w:tcBorders>
            <w:vAlign w:val="center"/>
            <w:hideMark/>
          </w:tcPr>
          <w:p w14:paraId="30AC16B7"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54F04AC3"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21710457"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Favoriser le présentéisme</w:t>
            </w:r>
          </w:p>
        </w:tc>
        <w:tc>
          <w:tcPr>
            <w:tcW w:w="1394" w:type="dxa"/>
            <w:tcBorders>
              <w:top w:val="nil"/>
              <w:left w:val="nil"/>
              <w:bottom w:val="single" w:sz="4" w:space="0" w:color="auto"/>
              <w:right w:val="single" w:sz="4" w:space="0" w:color="auto"/>
            </w:tcBorders>
            <w:shd w:val="clear" w:color="auto" w:fill="auto"/>
            <w:noWrap/>
            <w:vAlign w:val="bottom"/>
            <w:hideMark/>
          </w:tcPr>
          <w:p w14:paraId="07C04DDC"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3CE6ECF" w14:textId="77777777">
        <w:trPr>
          <w:cantSplit/>
          <w:trHeight w:val="312"/>
          <w:jc w:val="center"/>
        </w:trPr>
        <w:tc>
          <w:tcPr>
            <w:tcW w:w="1838" w:type="dxa"/>
            <w:vMerge/>
            <w:tcBorders>
              <w:left w:val="single" w:sz="4" w:space="0" w:color="auto"/>
              <w:right w:val="single" w:sz="4" w:space="0" w:color="auto"/>
            </w:tcBorders>
            <w:vAlign w:val="center"/>
            <w:hideMark/>
          </w:tcPr>
          <w:p w14:paraId="41416D61"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60DE6F4"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5E61C168"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 P</w:t>
            </w:r>
            <w:r w:rsidR="00C2262C" w:rsidRPr="00BB1E92">
              <w:rPr>
                <w:rFonts w:ascii="Garamond" w:hAnsi="Garamond" w:cstheme="minorHAnsi"/>
                <w:color w:val="000000" w:themeColor="text1"/>
              </w:rPr>
              <w:t xml:space="preserve">lan de </w:t>
            </w:r>
            <w:r w:rsidRPr="00BB1E92">
              <w:rPr>
                <w:rFonts w:ascii="Garamond" w:hAnsi="Garamond" w:cstheme="minorHAnsi"/>
                <w:color w:val="000000" w:themeColor="text1"/>
              </w:rPr>
              <w:t>C</w:t>
            </w:r>
            <w:r w:rsidR="00C2262C" w:rsidRPr="00BB1E92">
              <w:rPr>
                <w:rFonts w:ascii="Garamond" w:hAnsi="Garamond" w:cstheme="minorHAnsi"/>
                <w:color w:val="000000" w:themeColor="text1"/>
              </w:rPr>
              <w:t>ontinuité de</w:t>
            </w:r>
            <w:r w:rsidR="006C0968" w:rsidRPr="00BB1E92">
              <w:rPr>
                <w:rFonts w:ascii="Garamond" w:hAnsi="Garamond" w:cstheme="minorHAnsi"/>
                <w:color w:val="000000" w:themeColor="text1"/>
              </w:rPr>
              <w:t xml:space="preserve"> l'</w:t>
            </w:r>
            <w:r w:rsidRPr="00BB1E92">
              <w:rPr>
                <w:rFonts w:ascii="Garamond" w:hAnsi="Garamond" w:cstheme="minorHAnsi"/>
                <w:color w:val="000000" w:themeColor="text1"/>
              </w:rPr>
              <w:t>A</w:t>
            </w:r>
            <w:r w:rsidR="00C2262C" w:rsidRPr="00BB1E92">
              <w:rPr>
                <w:rFonts w:ascii="Garamond" w:hAnsi="Garamond" w:cstheme="minorHAnsi"/>
                <w:color w:val="000000" w:themeColor="text1"/>
              </w:rPr>
              <w:t>ctivité</w:t>
            </w:r>
          </w:p>
        </w:tc>
        <w:tc>
          <w:tcPr>
            <w:tcW w:w="1394" w:type="dxa"/>
            <w:tcBorders>
              <w:top w:val="nil"/>
              <w:left w:val="nil"/>
              <w:bottom w:val="single" w:sz="4" w:space="0" w:color="auto"/>
              <w:right w:val="single" w:sz="4" w:space="0" w:color="auto"/>
            </w:tcBorders>
            <w:shd w:val="clear" w:color="auto" w:fill="auto"/>
            <w:noWrap/>
            <w:vAlign w:val="bottom"/>
            <w:hideMark/>
          </w:tcPr>
          <w:p w14:paraId="67459768"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5725A4B" w14:textId="77777777">
        <w:trPr>
          <w:cantSplit/>
          <w:trHeight w:val="312"/>
          <w:jc w:val="center"/>
        </w:trPr>
        <w:tc>
          <w:tcPr>
            <w:tcW w:w="1838" w:type="dxa"/>
            <w:vMerge/>
            <w:tcBorders>
              <w:left w:val="single" w:sz="4" w:space="0" w:color="auto"/>
              <w:right w:val="single" w:sz="4" w:space="0" w:color="auto"/>
            </w:tcBorders>
            <w:vAlign w:val="center"/>
            <w:hideMark/>
          </w:tcPr>
          <w:p w14:paraId="517DE8F8"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665F4FFA" w14:textId="77777777" w:rsidR="00190CE3" w:rsidRPr="006B2003" w:rsidRDefault="00190CE3">
            <w:pPr>
              <w:rPr>
                <w:rFonts w:ascii="Garamond" w:hAnsi="Garamond"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718C1A82"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 régime d’astreinte</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26E1F4A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B20E9CB" w14:textId="77777777">
        <w:trPr>
          <w:cantSplit/>
          <w:trHeight w:val="312"/>
          <w:jc w:val="center"/>
        </w:trPr>
        <w:tc>
          <w:tcPr>
            <w:tcW w:w="1838" w:type="dxa"/>
            <w:vMerge/>
            <w:tcBorders>
              <w:left w:val="single" w:sz="4" w:space="0" w:color="auto"/>
              <w:bottom w:val="single" w:sz="4" w:space="0" w:color="auto"/>
              <w:right w:val="single" w:sz="4" w:space="0" w:color="auto"/>
            </w:tcBorders>
            <w:vAlign w:val="center"/>
          </w:tcPr>
          <w:p w14:paraId="4EFEC39D"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1EA34C1B" w14:textId="77777777" w:rsidR="00190CE3" w:rsidRPr="006B2003" w:rsidRDefault="00190CE3">
            <w:pPr>
              <w:rPr>
                <w:rFonts w:ascii="Garamond" w:hAnsi="Garamond"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tcPr>
          <w:p w14:paraId="79AB7B20"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Lutte contre l’absentéisme</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29F7A3A" w14:textId="77777777" w:rsidR="00190CE3" w:rsidRPr="006B2003" w:rsidRDefault="00190CE3">
            <w:pPr>
              <w:rPr>
                <w:rFonts w:ascii="Garamond" w:hAnsi="Garamond" w:cstheme="minorHAnsi"/>
                <w:color w:val="000000"/>
              </w:rPr>
            </w:pPr>
          </w:p>
        </w:tc>
      </w:tr>
    </w:tbl>
    <w:p w14:paraId="38B61213" w14:textId="39A45731" w:rsidR="00190CE3" w:rsidRPr="006B2003" w:rsidRDefault="00190CE3">
      <w:pPr>
        <w:spacing w:after="0" w:line="240" w:lineRule="auto"/>
        <w:rPr>
          <w:rFonts w:ascii="Garamond" w:hAnsi="Garamond" w:cstheme="minorHAnsi"/>
          <w:sz w:val="24"/>
          <w:szCs w:val="24"/>
          <w:lang w:eastAsia="fr-FR"/>
        </w:rPr>
      </w:pPr>
    </w:p>
    <w:p w14:paraId="3BE02A29" w14:textId="77777777" w:rsidR="00190CE3" w:rsidRPr="006B2003" w:rsidRDefault="00190CE3">
      <w:pPr>
        <w:autoSpaceDE w:val="0"/>
        <w:autoSpaceDN w:val="0"/>
        <w:adjustRightInd w:val="0"/>
        <w:spacing w:after="0" w:line="240" w:lineRule="auto"/>
        <w:ind w:left="720"/>
        <w:jc w:val="both"/>
        <w:rPr>
          <w:rFonts w:ascii="Garamond" w:hAnsi="Garamond" w:cstheme="minorHAnsi"/>
          <w:sz w:val="24"/>
          <w:szCs w:val="24"/>
          <w:lang w:eastAsia="fr-FR"/>
        </w:rPr>
      </w:pPr>
    </w:p>
    <w:tbl>
      <w:tblPr>
        <w:tblW w:w="9351" w:type="dxa"/>
        <w:jc w:val="center"/>
        <w:tblCellMar>
          <w:left w:w="70" w:type="dxa"/>
          <w:right w:w="70" w:type="dxa"/>
        </w:tblCellMar>
        <w:tblLook w:val="04A0" w:firstRow="1" w:lastRow="0" w:firstColumn="1" w:lastColumn="0" w:noHBand="0" w:noVBand="1"/>
      </w:tblPr>
      <w:tblGrid>
        <w:gridCol w:w="1937"/>
        <w:gridCol w:w="1556"/>
        <w:gridCol w:w="4481"/>
        <w:gridCol w:w="1377"/>
      </w:tblGrid>
      <w:tr w:rsidR="00190CE3" w:rsidRPr="006B2003" w14:paraId="5CA2E82E"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1BE36C5" w14:textId="77777777" w:rsidR="00190CE3" w:rsidRPr="006B2003" w:rsidRDefault="009C3D87">
            <w:pPr>
              <w:spacing w:after="0" w:line="240" w:lineRule="auto"/>
              <w:jc w:val="center"/>
              <w:rPr>
                <w:rFonts w:ascii="Garamond" w:hAnsi="Garamond" w:cstheme="minorHAnsi"/>
                <w:b/>
                <w:bCs/>
                <w:color w:val="000000"/>
                <w:sz w:val="24"/>
                <w:szCs w:val="24"/>
                <w:lang w:eastAsia="fr-FR"/>
              </w:rPr>
            </w:pPr>
            <w:r w:rsidRPr="006B2003">
              <w:rPr>
                <w:rFonts w:ascii="Garamond" w:hAnsi="Garamond"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1947EF2C"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77AF2906"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15C5B44F"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Date prévue</w:t>
            </w:r>
          </w:p>
        </w:tc>
      </w:tr>
      <w:tr w:rsidR="00190CE3" w:rsidRPr="006B2003" w14:paraId="6505E1E9" w14:textId="77777777">
        <w:trPr>
          <w:cantSplit/>
          <w:trHeight w:val="6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70B2105D"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Evolution et modernisation du service public</w:t>
            </w:r>
          </w:p>
        </w:tc>
        <w:tc>
          <w:tcPr>
            <w:tcW w:w="1559" w:type="dxa"/>
            <w:vMerge w:val="restart"/>
            <w:tcBorders>
              <w:top w:val="nil"/>
              <w:left w:val="single" w:sz="4" w:space="0" w:color="auto"/>
              <w:right w:val="single" w:sz="4" w:space="0" w:color="auto"/>
            </w:tcBorders>
            <w:shd w:val="clear" w:color="000000" w:fill="66CCFF"/>
            <w:vAlign w:val="center"/>
            <w:hideMark/>
          </w:tcPr>
          <w:p w14:paraId="7A2AAFF3"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52ACFA55"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une politique de formation volontariste</w:t>
            </w:r>
          </w:p>
        </w:tc>
        <w:tc>
          <w:tcPr>
            <w:tcW w:w="1394" w:type="dxa"/>
            <w:tcBorders>
              <w:top w:val="nil"/>
              <w:left w:val="nil"/>
              <w:bottom w:val="single" w:sz="4" w:space="0" w:color="auto"/>
              <w:right w:val="single" w:sz="4" w:space="0" w:color="auto"/>
            </w:tcBorders>
            <w:shd w:val="clear" w:color="auto" w:fill="auto"/>
            <w:vAlign w:val="bottom"/>
            <w:hideMark/>
          </w:tcPr>
          <w:p w14:paraId="510C6EDD"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1F5C4EE2"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2DB88861"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bottom w:val="single" w:sz="4" w:space="0" w:color="auto"/>
              <w:right w:val="single" w:sz="4" w:space="0" w:color="auto"/>
            </w:tcBorders>
            <w:shd w:val="clear" w:color="000000" w:fill="66CCFF"/>
            <w:vAlign w:val="center"/>
            <w:hideMark/>
          </w:tcPr>
          <w:p w14:paraId="1B54B7D3"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C1CD12D"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 xml:space="preserve">Diversifier l’offre de formation (formation théorique, formation pratique, </w:t>
            </w:r>
            <w:proofErr w:type="gramStart"/>
            <w:r w:rsidRPr="00BB1E92">
              <w:rPr>
                <w:rFonts w:ascii="Garamond" w:hAnsi="Garamond" w:cstheme="minorHAnsi"/>
                <w:color w:val="000000" w:themeColor="text1"/>
              </w:rPr>
              <w:t>immersion,…</w:t>
            </w:r>
            <w:proofErr w:type="gramEnd"/>
            <w:r w:rsidRPr="00BB1E92">
              <w:rPr>
                <w:rFonts w:ascii="Garamond" w:hAnsi="Garamond" w:cstheme="minorHAnsi"/>
                <w:color w:val="000000" w:themeColor="text1"/>
              </w:rPr>
              <w:t>)</w:t>
            </w:r>
          </w:p>
        </w:tc>
        <w:tc>
          <w:tcPr>
            <w:tcW w:w="1394" w:type="dxa"/>
            <w:tcBorders>
              <w:top w:val="nil"/>
              <w:left w:val="nil"/>
              <w:bottom w:val="single" w:sz="4" w:space="0" w:color="auto"/>
              <w:right w:val="single" w:sz="4" w:space="0" w:color="auto"/>
            </w:tcBorders>
            <w:shd w:val="clear" w:color="auto" w:fill="auto"/>
            <w:vAlign w:val="bottom"/>
            <w:hideMark/>
          </w:tcPr>
          <w:p w14:paraId="189175AE"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3A68A9F6"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334AF032"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5CED7B90"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1DAA3581"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Elargir les périmètres de recherche de candidats (privé, associatif, FPE, FPH…)</w:t>
            </w:r>
          </w:p>
        </w:tc>
        <w:tc>
          <w:tcPr>
            <w:tcW w:w="1394" w:type="dxa"/>
            <w:tcBorders>
              <w:top w:val="nil"/>
              <w:left w:val="nil"/>
              <w:bottom w:val="single" w:sz="4" w:space="0" w:color="auto"/>
              <w:right w:val="single" w:sz="4" w:space="0" w:color="auto"/>
            </w:tcBorders>
            <w:shd w:val="clear" w:color="auto" w:fill="auto"/>
            <w:vAlign w:val="bottom"/>
            <w:hideMark/>
          </w:tcPr>
          <w:p w14:paraId="25D368D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54A229D"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5C4D1742"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14823777"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29686B4"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Participer à des forums sur la mobilité</w:t>
            </w:r>
          </w:p>
        </w:tc>
        <w:tc>
          <w:tcPr>
            <w:tcW w:w="1394" w:type="dxa"/>
            <w:tcBorders>
              <w:top w:val="nil"/>
              <w:left w:val="nil"/>
              <w:bottom w:val="single" w:sz="4" w:space="0" w:color="auto"/>
              <w:right w:val="single" w:sz="4" w:space="0" w:color="auto"/>
            </w:tcBorders>
            <w:shd w:val="clear" w:color="auto" w:fill="auto"/>
            <w:vAlign w:val="bottom"/>
            <w:hideMark/>
          </w:tcPr>
          <w:p w14:paraId="43BA834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4E69AFE" w14:textId="77777777">
        <w:trPr>
          <w:cantSplit/>
          <w:trHeight w:val="285"/>
          <w:jc w:val="center"/>
        </w:trPr>
        <w:tc>
          <w:tcPr>
            <w:tcW w:w="1838" w:type="dxa"/>
            <w:vMerge/>
            <w:tcBorders>
              <w:left w:val="single" w:sz="4" w:space="0" w:color="auto"/>
              <w:right w:val="single" w:sz="4" w:space="0" w:color="auto"/>
            </w:tcBorders>
            <w:shd w:val="clear" w:color="000000" w:fill="00B0F0"/>
            <w:vAlign w:val="center"/>
            <w:hideMark/>
          </w:tcPr>
          <w:p w14:paraId="681EBE3E"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7E754F39"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56D43D3"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Communiquer les offres sur les réseaux sociaux</w:t>
            </w:r>
          </w:p>
        </w:tc>
        <w:tc>
          <w:tcPr>
            <w:tcW w:w="1394" w:type="dxa"/>
            <w:tcBorders>
              <w:top w:val="nil"/>
              <w:left w:val="nil"/>
              <w:bottom w:val="single" w:sz="4" w:space="0" w:color="auto"/>
              <w:right w:val="single" w:sz="4" w:space="0" w:color="auto"/>
            </w:tcBorders>
            <w:shd w:val="clear" w:color="auto" w:fill="auto"/>
            <w:vAlign w:val="bottom"/>
            <w:hideMark/>
          </w:tcPr>
          <w:p w14:paraId="7BCFFB3F"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9DA2FF8" w14:textId="77777777">
        <w:trPr>
          <w:cantSplit/>
          <w:trHeight w:val="285"/>
          <w:jc w:val="center"/>
        </w:trPr>
        <w:tc>
          <w:tcPr>
            <w:tcW w:w="1838" w:type="dxa"/>
            <w:vMerge/>
            <w:tcBorders>
              <w:left w:val="single" w:sz="4" w:space="0" w:color="auto"/>
              <w:right w:val="single" w:sz="4" w:space="0" w:color="auto"/>
            </w:tcBorders>
            <w:shd w:val="clear" w:color="000000" w:fill="00B0F0"/>
            <w:vAlign w:val="center"/>
          </w:tcPr>
          <w:p w14:paraId="4DD4ECE5"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bottom w:val="single" w:sz="4" w:space="0" w:color="000000"/>
              <w:right w:val="single" w:sz="4" w:space="0" w:color="auto"/>
            </w:tcBorders>
            <w:vAlign w:val="center"/>
          </w:tcPr>
          <w:p w14:paraId="7C90F94F"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60B95005"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Anticiper le vieillissement de la population</w:t>
            </w:r>
          </w:p>
        </w:tc>
        <w:tc>
          <w:tcPr>
            <w:tcW w:w="1394" w:type="dxa"/>
            <w:tcBorders>
              <w:top w:val="nil"/>
              <w:left w:val="nil"/>
              <w:bottom w:val="single" w:sz="4" w:space="0" w:color="auto"/>
              <w:right w:val="single" w:sz="4" w:space="0" w:color="auto"/>
            </w:tcBorders>
            <w:shd w:val="clear" w:color="auto" w:fill="auto"/>
            <w:vAlign w:val="bottom"/>
          </w:tcPr>
          <w:p w14:paraId="403FC7A1" w14:textId="77777777" w:rsidR="00190CE3" w:rsidRPr="006B2003" w:rsidRDefault="00190CE3">
            <w:pPr>
              <w:rPr>
                <w:rFonts w:ascii="Garamond" w:hAnsi="Garamond" w:cstheme="minorHAnsi"/>
                <w:color w:val="000000"/>
              </w:rPr>
            </w:pPr>
          </w:p>
        </w:tc>
      </w:tr>
      <w:tr w:rsidR="00190CE3" w:rsidRPr="006B2003" w14:paraId="00975770" w14:textId="77777777">
        <w:trPr>
          <w:cantSplit/>
          <w:trHeight w:val="315"/>
          <w:jc w:val="center"/>
        </w:trPr>
        <w:tc>
          <w:tcPr>
            <w:tcW w:w="1838" w:type="dxa"/>
            <w:vMerge/>
            <w:tcBorders>
              <w:left w:val="single" w:sz="4" w:space="0" w:color="auto"/>
              <w:right w:val="single" w:sz="4" w:space="0" w:color="auto"/>
            </w:tcBorders>
            <w:shd w:val="clear" w:color="000000" w:fill="00B0F0"/>
            <w:vAlign w:val="center"/>
            <w:hideMark/>
          </w:tcPr>
          <w:p w14:paraId="726F3E0B"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30AC1CFD"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55E0EC74"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Valoriser l’engagement professionnel</w:t>
            </w:r>
          </w:p>
        </w:tc>
        <w:tc>
          <w:tcPr>
            <w:tcW w:w="1394" w:type="dxa"/>
            <w:tcBorders>
              <w:top w:val="nil"/>
              <w:left w:val="nil"/>
              <w:bottom w:val="single" w:sz="4" w:space="0" w:color="auto"/>
              <w:right w:val="single" w:sz="4" w:space="0" w:color="auto"/>
            </w:tcBorders>
            <w:shd w:val="clear" w:color="auto" w:fill="auto"/>
            <w:vAlign w:val="bottom"/>
            <w:hideMark/>
          </w:tcPr>
          <w:p w14:paraId="30DBF01D"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0C688AE"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4902216E"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1C94636"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51977556"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Simplifier les procédures administratives (dématérialisation)</w:t>
            </w:r>
          </w:p>
        </w:tc>
        <w:tc>
          <w:tcPr>
            <w:tcW w:w="1394" w:type="dxa"/>
            <w:tcBorders>
              <w:top w:val="nil"/>
              <w:left w:val="nil"/>
              <w:bottom w:val="single" w:sz="4" w:space="0" w:color="auto"/>
              <w:right w:val="single" w:sz="4" w:space="0" w:color="auto"/>
            </w:tcBorders>
            <w:shd w:val="clear" w:color="auto" w:fill="auto"/>
            <w:vAlign w:val="bottom"/>
            <w:hideMark/>
          </w:tcPr>
          <w:p w14:paraId="3A7D377D"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55926AE8"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0B7665FD"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833483E"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267483E"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Investir dans de nouveaux outils informatiques</w:t>
            </w:r>
          </w:p>
        </w:tc>
        <w:tc>
          <w:tcPr>
            <w:tcW w:w="1394" w:type="dxa"/>
            <w:tcBorders>
              <w:top w:val="nil"/>
              <w:left w:val="nil"/>
              <w:bottom w:val="single" w:sz="4" w:space="0" w:color="auto"/>
              <w:right w:val="single" w:sz="4" w:space="0" w:color="auto"/>
            </w:tcBorders>
            <w:shd w:val="clear" w:color="auto" w:fill="auto"/>
            <w:vAlign w:val="bottom"/>
            <w:hideMark/>
          </w:tcPr>
          <w:p w14:paraId="0F4B4493"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201EDD23" w14:textId="77777777">
        <w:trPr>
          <w:cantSplit/>
          <w:trHeight w:val="300"/>
          <w:jc w:val="center"/>
        </w:trPr>
        <w:tc>
          <w:tcPr>
            <w:tcW w:w="1838" w:type="dxa"/>
            <w:vMerge/>
            <w:tcBorders>
              <w:left w:val="single" w:sz="4" w:space="0" w:color="auto"/>
              <w:bottom w:val="single" w:sz="4" w:space="0" w:color="auto"/>
              <w:right w:val="single" w:sz="4" w:space="0" w:color="auto"/>
            </w:tcBorders>
            <w:shd w:val="clear" w:color="000000" w:fill="00B0F0"/>
            <w:vAlign w:val="center"/>
            <w:hideMark/>
          </w:tcPr>
          <w:p w14:paraId="6D1C2643"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BF4CC54"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94F9340"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Optimiser les modes de gestion (DSP, Régie…)</w:t>
            </w:r>
          </w:p>
        </w:tc>
        <w:tc>
          <w:tcPr>
            <w:tcW w:w="1394" w:type="dxa"/>
            <w:tcBorders>
              <w:top w:val="nil"/>
              <w:left w:val="nil"/>
              <w:bottom w:val="single" w:sz="4" w:space="0" w:color="auto"/>
              <w:right w:val="single" w:sz="4" w:space="0" w:color="auto"/>
            </w:tcBorders>
            <w:shd w:val="clear" w:color="auto" w:fill="auto"/>
            <w:vAlign w:val="bottom"/>
            <w:hideMark/>
          </w:tcPr>
          <w:p w14:paraId="6CD0C4E8"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0C3F70C5" w14:textId="77777777">
        <w:trPr>
          <w:cantSplit/>
          <w:trHeight w:val="600"/>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B164E12"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Egalité Femmes/Hommes</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01BDF7E3"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6FDB6FCA"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des actions de sensibilisation égalité femmes/hommes</w:t>
            </w:r>
          </w:p>
        </w:tc>
        <w:tc>
          <w:tcPr>
            <w:tcW w:w="1394" w:type="dxa"/>
            <w:tcBorders>
              <w:top w:val="nil"/>
              <w:left w:val="nil"/>
              <w:bottom w:val="single" w:sz="4" w:space="0" w:color="auto"/>
              <w:right w:val="single" w:sz="4" w:space="0" w:color="auto"/>
            </w:tcBorders>
            <w:shd w:val="clear" w:color="auto" w:fill="auto"/>
            <w:vAlign w:val="bottom"/>
            <w:hideMark/>
          </w:tcPr>
          <w:p w14:paraId="505C9EA8"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09A5847C"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78D5F1F5"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2B02D47"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BC5DE92"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Assurer l’égal accès des agents (fonctionnaires ou contractuels) à la formation</w:t>
            </w:r>
          </w:p>
        </w:tc>
        <w:tc>
          <w:tcPr>
            <w:tcW w:w="1394" w:type="dxa"/>
            <w:tcBorders>
              <w:top w:val="nil"/>
              <w:left w:val="nil"/>
              <w:bottom w:val="single" w:sz="4" w:space="0" w:color="auto"/>
              <w:right w:val="single" w:sz="4" w:space="0" w:color="auto"/>
            </w:tcBorders>
            <w:shd w:val="clear" w:color="auto" w:fill="auto"/>
            <w:vAlign w:val="bottom"/>
            <w:hideMark/>
          </w:tcPr>
          <w:p w14:paraId="70F888D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C8537E9"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2DD83255"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5A0FC3F0"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29DCBEF5"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des jurys de recrutement paritaire</w:t>
            </w:r>
          </w:p>
        </w:tc>
        <w:tc>
          <w:tcPr>
            <w:tcW w:w="1394" w:type="dxa"/>
            <w:tcBorders>
              <w:top w:val="nil"/>
              <w:left w:val="nil"/>
              <w:bottom w:val="single" w:sz="4" w:space="0" w:color="auto"/>
              <w:right w:val="single" w:sz="4" w:space="0" w:color="auto"/>
            </w:tcBorders>
            <w:shd w:val="clear" w:color="auto" w:fill="auto"/>
            <w:vAlign w:val="bottom"/>
            <w:hideMark/>
          </w:tcPr>
          <w:p w14:paraId="14967EA5"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2B971DB"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4DBED9C8"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DB5BC7A"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300C6099"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Mettre en place une politique indemnitaire égalitaire</w:t>
            </w:r>
          </w:p>
        </w:tc>
        <w:tc>
          <w:tcPr>
            <w:tcW w:w="1394" w:type="dxa"/>
            <w:tcBorders>
              <w:top w:val="nil"/>
              <w:left w:val="nil"/>
              <w:bottom w:val="single" w:sz="4" w:space="0" w:color="auto"/>
              <w:right w:val="single" w:sz="4" w:space="0" w:color="auto"/>
            </w:tcBorders>
            <w:shd w:val="clear" w:color="auto" w:fill="auto"/>
            <w:vAlign w:val="bottom"/>
            <w:hideMark/>
          </w:tcPr>
          <w:p w14:paraId="65E2A3F9"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345E9AB0"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5F51B5B3"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5CB47761"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1254BEE6"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Travailler à la mixité des équipes</w:t>
            </w:r>
          </w:p>
        </w:tc>
        <w:tc>
          <w:tcPr>
            <w:tcW w:w="1394" w:type="dxa"/>
            <w:tcBorders>
              <w:top w:val="nil"/>
              <w:left w:val="nil"/>
              <w:bottom w:val="single" w:sz="4" w:space="0" w:color="auto"/>
              <w:right w:val="single" w:sz="4" w:space="0" w:color="auto"/>
            </w:tcBorders>
            <w:shd w:val="clear" w:color="auto" w:fill="auto"/>
            <w:vAlign w:val="bottom"/>
            <w:hideMark/>
          </w:tcPr>
          <w:p w14:paraId="582C3E4B"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227B2D5E"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2C612ACE"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6B3E4A6"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E57768A" w14:textId="77777777" w:rsidR="00190CE3" w:rsidRPr="00BB1E92" w:rsidRDefault="009C3D87">
            <w:pPr>
              <w:rPr>
                <w:rFonts w:ascii="Garamond" w:hAnsi="Garamond" w:cstheme="minorHAnsi"/>
                <w:color w:val="000000" w:themeColor="text1"/>
              </w:rPr>
            </w:pPr>
            <w:r w:rsidRPr="00BB1E92">
              <w:rPr>
                <w:rFonts w:ascii="Garamond" w:hAnsi="Garamond" w:cstheme="minorHAnsi"/>
                <w:color w:val="000000" w:themeColor="text1"/>
              </w:rPr>
              <w:t>Limiter les emplois à temps non complet</w:t>
            </w:r>
          </w:p>
        </w:tc>
        <w:tc>
          <w:tcPr>
            <w:tcW w:w="1394" w:type="dxa"/>
            <w:tcBorders>
              <w:top w:val="nil"/>
              <w:left w:val="nil"/>
              <w:bottom w:val="single" w:sz="4" w:space="0" w:color="auto"/>
              <w:right w:val="single" w:sz="4" w:space="0" w:color="auto"/>
            </w:tcBorders>
            <w:shd w:val="clear" w:color="auto" w:fill="auto"/>
            <w:vAlign w:val="bottom"/>
            <w:hideMark/>
          </w:tcPr>
          <w:p w14:paraId="5C6B7BD9"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bl>
    <w:p w14:paraId="6A883A73" w14:textId="77777777" w:rsidR="00190CE3" w:rsidRPr="006B2003" w:rsidRDefault="00190CE3">
      <w:pPr>
        <w:autoSpaceDE w:val="0"/>
        <w:autoSpaceDN w:val="0"/>
        <w:adjustRightInd w:val="0"/>
        <w:spacing w:after="0" w:line="240" w:lineRule="auto"/>
        <w:ind w:left="720"/>
        <w:jc w:val="both"/>
        <w:rPr>
          <w:rFonts w:ascii="Garamond" w:hAnsi="Garamond" w:cstheme="minorHAnsi"/>
          <w:sz w:val="24"/>
          <w:szCs w:val="24"/>
          <w:lang w:eastAsia="fr-FR"/>
        </w:rPr>
      </w:pPr>
    </w:p>
    <w:p w14:paraId="07373CAD"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br w:type="page"/>
      </w: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190CE3" w:rsidRPr="006B2003" w14:paraId="6CB3EEC4"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D1F65BA" w14:textId="77777777" w:rsidR="00190CE3" w:rsidRPr="006B2003" w:rsidRDefault="009C3D87">
            <w:pPr>
              <w:spacing w:after="0" w:line="240" w:lineRule="auto"/>
              <w:jc w:val="center"/>
              <w:rPr>
                <w:rFonts w:ascii="Garamond" w:hAnsi="Garamond" w:cstheme="minorHAnsi"/>
                <w:b/>
                <w:bCs/>
                <w:color w:val="000000"/>
                <w:sz w:val="24"/>
                <w:szCs w:val="24"/>
                <w:lang w:eastAsia="fr-FR"/>
              </w:rPr>
            </w:pPr>
            <w:r w:rsidRPr="006B2003">
              <w:rPr>
                <w:rFonts w:ascii="Garamond" w:hAnsi="Garamond" w:cstheme="minorHAnsi"/>
                <w:b/>
                <w:bCs/>
                <w:color w:val="000000"/>
              </w:rPr>
              <w:lastRenderedPageBreak/>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688E8934"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3F327AD0"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0E9E5F1F"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Date prévue</w:t>
            </w:r>
          </w:p>
        </w:tc>
      </w:tr>
      <w:tr w:rsidR="00190CE3" w:rsidRPr="006B2003" w14:paraId="42299137" w14:textId="77777777">
        <w:trPr>
          <w:cantSplit/>
          <w:trHeight w:val="15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4DDBD27C"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Qualité de vie au travail</w:t>
            </w:r>
          </w:p>
        </w:tc>
        <w:tc>
          <w:tcPr>
            <w:tcW w:w="1559" w:type="dxa"/>
            <w:vMerge w:val="restart"/>
            <w:tcBorders>
              <w:top w:val="nil"/>
              <w:left w:val="single" w:sz="4" w:space="0" w:color="auto"/>
              <w:right w:val="single" w:sz="4" w:space="0" w:color="auto"/>
            </w:tcBorders>
            <w:shd w:val="clear" w:color="000000" w:fill="66CCFF"/>
            <w:vAlign w:val="center"/>
            <w:hideMark/>
          </w:tcPr>
          <w:p w14:paraId="0526AD80"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37DAC1CC"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Développer les formations liées au poste de travail et proposer des aménagements de poste (action contre les troubles musculosquelettiques, prévention des risques de chute …)</w:t>
            </w:r>
          </w:p>
        </w:tc>
        <w:tc>
          <w:tcPr>
            <w:tcW w:w="1394" w:type="dxa"/>
            <w:tcBorders>
              <w:top w:val="nil"/>
              <w:left w:val="nil"/>
              <w:bottom w:val="single" w:sz="4" w:space="0" w:color="auto"/>
              <w:right w:val="single" w:sz="4" w:space="0" w:color="auto"/>
            </w:tcBorders>
            <w:shd w:val="clear" w:color="auto" w:fill="auto"/>
            <w:vAlign w:val="bottom"/>
            <w:hideMark/>
          </w:tcPr>
          <w:p w14:paraId="5E496EB9"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242721EB" w14:textId="77777777">
        <w:trPr>
          <w:cantSplit/>
          <w:trHeight w:val="300"/>
          <w:jc w:val="center"/>
        </w:trPr>
        <w:tc>
          <w:tcPr>
            <w:tcW w:w="1838" w:type="dxa"/>
            <w:vMerge/>
            <w:tcBorders>
              <w:left w:val="single" w:sz="4" w:space="0" w:color="auto"/>
              <w:right w:val="single" w:sz="4" w:space="0" w:color="auto"/>
            </w:tcBorders>
            <w:vAlign w:val="center"/>
            <w:hideMark/>
          </w:tcPr>
          <w:p w14:paraId="4FB4B4EF"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628E1960"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0706EF1"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Accompagnement au changement</w:t>
            </w:r>
          </w:p>
        </w:tc>
        <w:tc>
          <w:tcPr>
            <w:tcW w:w="1394" w:type="dxa"/>
            <w:tcBorders>
              <w:top w:val="nil"/>
              <w:left w:val="nil"/>
              <w:bottom w:val="single" w:sz="4" w:space="0" w:color="auto"/>
              <w:right w:val="single" w:sz="4" w:space="0" w:color="auto"/>
            </w:tcBorders>
            <w:shd w:val="clear" w:color="auto" w:fill="auto"/>
            <w:vAlign w:val="bottom"/>
            <w:hideMark/>
          </w:tcPr>
          <w:p w14:paraId="745CB8B6"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142247A1" w14:textId="77777777">
        <w:trPr>
          <w:cantSplit/>
          <w:trHeight w:val="300"/>
          <w:jc w:val="center"/>
        </w:trPr>
        <w:tc>
          <w:tcPr>
            <w:tcW w:w="1838" w:type="dxa"/>
            <w:vMerge/>
            <w:tcBorders>
              <w:left w:val="single" w:sz="4" w:space="0" w:color="auto"/>
              <w:right w:val="single" w:sz="4" w:space="0" w:color="auto"/>
            </w:tcBorders>
            <w:vAlign w:val="center"/>
          </w:tcPr>
          <w:p w14:paraId="0C4D06DF"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020D4BF8"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532809FD"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Mettre en place toute action de formation visant à lutter contre toute usure au travai</w:t>
            </w:r>
            <w:r w:rsidR="00C2262C" w:rsidRPr="00AD03F2">
              <w:rPr>
                <w:rFonts w:ascii="Garamond" w:hAnsi="Garamond" w:cstheme="minorHAnsi"/>
                <w:color w:val="000000" w:themeColor="text1"/>
              </w:rPr>
              <w:t>l</w:t>
            </w:r>
          </w:p>
        </w:tc>
        <w:tc>
          <w:tcPr>
            <w:tcW w:w="1394" w:type="dxa"/>
            <w:tcBorders>
              <w:top w:val="nil"/>
              <w:left w:val="nil"/>
              <w:bottom w:val="single" w:sz="4" w:space="0" w:color="auto"/>
              <w:right w:val="single" w:sz="4" w:space="0" w:color="auto"/>
            </w:tcBorders>
            <w:shd w:val="clear" w:color="auto" w:fill="auto"/>
            <w:vAlign w:val="bottom"/>
          </w:tcPr>
          <w:p w14:paraId="4213FEC9" w14:textId="77777777" w:rsidR="00190CE3" w:rsidRPr="006B2003" w:rsidRDefault="00190CE3">
            <w:pPr>
              <w:rPr>
                <w:rFonts w:ascii="Garamond" w:hAnsi="Garamond" w:cstheme="minorHAnsi"/>
                <w:color w:val="000000"/>
              </w:rPr>
            </w:pPr>
          </w:p>
        </w:tc>
      </w:tr>
      <w:tr w:rsidR="00190CE3" w:rsidRPr="006B2003" w14:paraId="56F0670D" w14:textId="77777777">
        <w:trPr>
          <w:cantSplit/>
          <w:trHeight w:val="900"/>
          <w:jc w:val="center"/>
        </w:trPr>
        <w:tc>
          <w:tcPr>
            <w:tcW w:w="1838" w:type="dxa"/>
            <w:vMerge/>
            <w:tcBorders>
              <w:left w:val="single" w:sz="4" w:space="0" w:color="auto"/>
              <w:right w:val="single" w:sz="4" w:space="0" w:color="auto"/>
            </w:tcBorders>
            <w:vAlign w:val="center"/>
            <w:hideMark/>
          </w:tcPr>
          <w:p w14:paraId="0222A077"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572B8D2"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1D28FDA0"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Apporter une visibilité sur les pratiques en matière de mobilité interne, remplacements (saisonniers/renforts)</w:t>
            </w:r>
          </w:p>
        </w:tc>
        <w:tc>
          <w:tcPr>
            <w:tcW w:w="1394" w:type="dxa"/>
            <w:tcBorders>
              <w:top w:val="nil"/>
              <w:left w:val="nil"/>
              <w:bottom w:val="single" w:sz="4" w:space="0" w:color="auto"/>
              <w:right w:val="single" w:sz="4" w:space="0" w:color="auto"/>
            </w:tcBorders>
            <w:shd w:val="clear" w:color="auto" w:fill="auto"/>
            <w:vAlign w:val="bottom"/>
            <w:hideMark/>
          </w:tcPr>
          <w:p w14:paraId="4896A979"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184EA03D" w14:textId="77777777">
        <w:trPr>
          <w:cantSplit/>
          <w:trHeight w:val="600"/>
          <w:jc w:val="center"/>
        </w:trPr>
        <w:tc>
          <w:tcPr>
            <w:tcW w:w="1838" w:type="dxa"/>
            <w:vMerge/>
            <w:tcBorders>
              <w:left w:val="single" w:sz="4" w:space="0" w:color="auto"/>
              <w:right w:val="single" w:sz="4" w:space="0" w:color="auto"/>
            </w:tcBorders>
            <w:vAlign w:val="center"/>
            <w:hideMark/>
          </w:tcPr>
          <w:p w14:paraId="5FAE4905"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3C3422DA"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3729DD76"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Adapter le plus possible les salaires au niveau d’expertise et d’investissement</w:t>
            </w:r>
          </w:p>
        </w:tc>
        <w:tc>
          <w:tcPr>
            <w:tcW w:w="1394" w:type="dxa"/>
            <w:tcBorders>
              <w:top w:val="nil"/>
              <w:left w:val="nil"/>
              <w:bottom w:val="single" w:sz="4" w:space="0" w:color="auto"/>
              <w:right w:val="single" w:sz="4" w:space="0" w:color="auto"/>
            </w:tcBorders>
            <w:shd w:val="clear" w:color="auto" w:fill="auto"/>
            <w:vAlign w:val="bottom"/>
            <w:hideMark/>
          </w:tcPr>
          <w:p w14:paraId="5C21D0A8"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196A10C3" w14:textId="77777777">
        <w:trPr>
          <w:cantSplit/>
          <w:trHeight w:val="300"/>
          <w:jc w:val="center"/>
        </w:trPr>
        <w:tc>
          <w:tcPr>
            <w:tcW w:w="1838" w:type="dxa"/>
            <w:vMerge/>
            <w:tcBorders>
              <w:left w:val="single" w:sz="4" w:space="0" w:color="auto"/>
              <w:right w:val="single" w:sz="4" w:space="0" w:color="auto"/>
            </w:tcBorders>
            <w:vAlign w:val="center"/>
            <w:hideMark/>
          </w:tcPr>
          <w:p w14:paraId="1B660A85"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34AE594C"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1FA48F4E"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Développer une politique de prévention</w:t>
            </w:r>
          </w:p>
        </w:tc>
        <w:tc>
          <w:tcPr>
            <w:tcW w:w="1394" w:type="dxa"/>
            <w:tcBorders>
              <w:top w:val="nil"/>
              <w:left w:val="nil"/>
              <w:bottom w:val="single" w:sz="4" w:space="0" w:color="auto"/>
              <w:right w:val="single" w:sz="4" w:space="0" w:color="auto"/>
            </w:tcBorders>
            <w:shd w:val="clear" w:color="auto" w:fill="auto"/>
            <w:vAlign w:val="bottom"/>
            <w:hideMark/>
          </w:tcPr>
          <w:p w14:paraId="071A5CE2"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0F8F4F13" w14:textId="77777777">
        <w:trPr>
          <w:cantSplit/>
          <w:trHeight w:val="300"/>
          <w:jc w:val="center"/>
        </w:trPr>
        <w:tc>
          <w:tcPr>
            <w:tcW w:w="1838" w:type="dxa"/>
            <w:vMerge/>
            <w:tcBorders>
              <w:left w:val="single" w:sz="4" w:space="0" w:color="auto"/>
              <w:right w:val="single" w:sz="4" w:space="0" w:color="auto"/>
            </w:tcBorders>
            <w:vAlign w:val="center"/>
            <w:hideMark/>
          </w:tcPr>
          <w:p w14:paraId="1511C755"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6618CE16"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0A70366"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Mettre en place le télétravail</w:t>
            </w:r>
          </w:p>
        </w:tc>
        <w:tc>
          <w:tcPr>
            <w:tcW w:w="1394" w:type="dxa"/>
            <w:tcBorders>
              <w:top w:val="nil"/>
              <w:left w:val="nil"/>
              <w:bottom w:val="single" w:sz="4" w:space="0" w:color="auto"/>
              <w:right w:val="single" w:sz="4" w:space="0" w:color="auto"/>
            </w:tcBorders>
            <w:shd w:val="clear" w:color="auto" w:fill="auto"/>
            <w:vAlign w:val="bottom"/>
            <w:hideMark/>
          </w:tcPr>
          <w:p w14:paraId="023A3EFE"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88CF85C" w14:textId="77777777">
        <w:trPr>
          <w:cantSplit/>
          <w:trHeight w:val="600"/>
          <w:jc w:val="center"/>
        </w:trPr>
        <w:tc>
          <w:tcPr>
            <w:tcW w:w="1838" w:type="dxa"/>
            <w:vMerge/>
            <w:tcBorders>
              <w:left w:val="single" w:sz="4" w:space="0" w:color="auto"/>
              <w:right w:val="single" w:sz="4" w:space="0" w:color="auto"/>
            </w:tcBorders>
            <w:vAlign w:val="center"/>
            <w:hideMark/>
          </w:tcPr>
          <w:p w14:paraId="07D9333F"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328FA9DD"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C74630B"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Proposer des horaires avec des plages mobiles / variables / saisonnières</w:t>
            </w:r>
          </w:p>
        </w:tc>
        <w:tc>
          <w:tcPr>
            <w:tcW w:w="1394" w:type="dxa"/>
            <w:tcBorders>
              <w:top w:val="nil"/>
              <w:left w:val="nil"/>
              <w:bottom w:val="single" w:sz="4" w:space="0" w:color="auto"/>
              <w:right w:val="single" w:sz="4" w:space="0" w:color="auto"/>
            </w:tcBorders>
            <w:shd w:val="clear" w:color="auto" w:fill="auto"/>
            <w:vAlign w:val="bottom"/>
            <w:hideMark/>
          </w:tcPr>
          <w:p w14:paraId="28087C15"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65818640" w14:textId="77777777">
        <w:trPr>
          <w:cantSplit/>
          <w:trHeight w:val="600"/>
          <w:jc w:val="center"/>
        </w:trPr>
        <w:tc>
          <w:tcPr>
            <w:tcW w:w="1838" w:type="dxa"/>
            <w:vMerge/>
            <w:tcBorders>
              <w:left w:val="single" w:sz="4" w:space="0" w:color="auto"/>
              <w:right w:val="single" w:sz="4" w:space="0" w:color="auto"/>
            </w:tcBorders>
            <w:vAlign w:val="center"/>
            <w:hideMark/>
          </w:tcPr>
          <w:p w14:paraId="0320CD3F"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1C6EABFA"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CC8513D"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Equiper une salle du personnel, des espaces de travail adaptés…</w:t>
            </w:r>
          </w:p>
        </w:tc>
        <w:tc>
          <w:tcPr>
            <w:tcW w:w="1394" w:type="dxa"/>
            <w:tcBorders>
              <w:top w:val="nil"/>
              <w:left w:val="nil"/>
              <w:bottom w:val="single" w:sz="4" w:space="0" w:color="auto"/>
              <w:right w:val="single" w:sz="4" w:space="0" w:color="auto"/>
            </w:tcBorders>
            <w:shd w:val="clear" w:color="auto" w:fill="auto"/>
            <w:vAlign w:val="bottom"/>
            <w:hideMark/>
          </w:tcPr>
          <w:p w14:paraId="0BE18394"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55CADE8" w14:textId="77777777">
        <w:trPr>
          <w:cantSplit/>
          <w:trHeight w:val="300"/>
          <w:jc w:val="center"/>
        </w:trPr>
        <w:tc>
          <w:tcPr>
            <w:tcW w:w="1838" w:type="dxa"/>
            <w:vMerge/>
            <w:tcBorders>
              <w:left w:val="single" w:sz="4" w:space="0" w:color="auto"/>
              <w:right w:val="single" w:sz="4" w:space="0" w:color="auto"/>
            </w:tcBorders>
            <w:vAlign w:val="center"/>
            <w:hideMark/>
          </w:tcPr>
          <w:p w14:paraId="35083C03"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17F3151C"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37D9ABA"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Garantir le droit à la déconnexion</w:t>
            </w:r>
          </w:p>
        </w:tc>
        <w:tc>
          <w:tcPr>
            <w:tcW w:w="1394" w:type="dxa"/>
            <w:tcBorders>
              <w:top w:val="nil"/>
              <w:left w:val="nil"/>
              <w:bottom w:val="single" w:sz="4" w:space="0" w:color="auto"/>
              <w:right w:val="single" w:sz="4" w:space="0" w:color="auto"/>
            </w:tcBorders>
            <w:shd w:val="clear" w:color="auto" w:fill="auto"/>
            <w:noWrap/>
            <w:vAlign w:val="bottom"/>
            <w:hideMark/>
          </w:tcPr>
          <w:p w14:paraId="64A5BD5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3D32916B" w14:textId="77777777">
        <w:trPr>
          <w:cantSplit/>
          <w:trHeight w:val="300"/>
          <w:jc w:val="center"/>
        </w:trPr>
        <w:tc>
          <w:tcPr>
            <w:tcW w:w="1838" w:type="dxa"/>
            <w:vMerge/>
            <w:tcBorders>
              <w:left w:val="single" w:sz="4" w:space="0" w:color="auto"/>
              <w:right w:val="single" w:sz="4" w:space="0" w:color="auto"/>
            </w:tcBorders>
            <w:vAlign w:val="center"/>
            <w:hideMark/>
          </w:tcPr>
          <w:p w14:paraId="0F888330"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hideMark/>
          </w:tcPr>
          <w:p w14:paraId="031D7D1E"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D558F9D"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Mettre à jour le document unique</w:t>
            </w:r>
          </w:p>
        </w:tc>
        <w:tc>
          <w:tcPr>
            <w:tcW w:w="1394" w:type="dxa"/>
            <w:tcBorders>
              <w:top w:val="nil"/>
              <w:left w:val="nil"/>
              <w:bottom w:val="single" w:sz="4" w:space="0" w:color="auto"/>
              <w:right w:val="single" w:sz="4" w:space="0" w:color="auto"/>
            </w:tcBorders>
            <w:shd w:val="clear" w:color="auto" w:fill="auto"/>
            <w:noWrap/>
            <w:vAlign w:val="bottom"/>
            <w:hideMark/>
          </w:tcPr>
          <w:p w14:paraId="767337DA"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0D8E9301" w14:textId="77777777">
        <w:trPr>
          <w:cantSplit/>
          <w:trHeight w:val="300"/>
          <w:jc w:val="center"/>
        </w:trPr>
        <w:tc>
          <w:tcPr>
            <w:tcW w:w="1838" w:type="dxa"/>
            <w:vMerge/>
            <w:tcBorders>
              <w:left w:val="single" w:sz="4" w:space="0" w:color="auto"/>
              <w:right w:val="single" w:sz="4" w:space="0" w:color="auto"/>
            </w:tcBorders>
            <w:vAlign w:val="center"/>
          </w:tcPr>
          <w:p w14:paraId="58018D03"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right w:val="single" w:sz="4" w:space="0" w:color="auto"/>
            </w:tcBorders>
            <w:vAlign w:val="center"/>
          </w:tcPr>
          <w:p w14:paraId="4E8B8F72"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5B0ADCB5"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Acquisition d’équipements ou méthodes de travail visant à soulager la pénibilité au travail</w:t>
            </w:r>
          </w:p>
        </w:tc>
        <w:tc>
          <w:tcPr>
            <w:tcW w:w="1394" w:type="dxa"/>
            <w:tcBorders>
              <w:top w:val="nil"/>
              <w:left w:val="nil"/>
              <w:bottom w:val="single" w:sz="4" w:space="0" w:color="auto"/>
              <w:right w:val="single" w:sz="4" w:space="0" w:color="auto"/>
            </w:tcBorders>
            <w:shd w:val="clear" w:color="auto" w:fill="auto"/>
            <w:noWrap/>
            <w:vAlign w:val="bottom"/>
          </w:tcPr>
          <w:p w14:paraId="4AC1F2DB" w14:textId="77777777" w:rsidR="00190CE3" w:rsidRPr="006B2003" w:rsidRDefault="00190CE3">
            <w:pPr>
              <w:rPr>
                <w:rFonts w:ascii="Garamond" w:hAnsi="Garamond" w:cstheme="minorHAnsi"/>
                <w:color w:val="000000"/>
              </w:rPr>
            </w:pPr>
          </w:p>
        </w:tc>
      </w:tr>
      <w:tr w:rsidR="00190CE3" w:rsidRPr="006B2003" w14:paraId="049ECF6F" w14:textId="77777777">
        <w:trPr>
          <w:cantSplit/>
          <w:trHeight w:val="300"/>
          <w:jc w:val="center"/>
        </w:trPr>
        <w:tc>
          <w:tcPr>
            <w:tcW w:w="1838" w:type="dxa"/>
            <w:vMerge/>
            <w:tcBorders>
              <w:left w:val="single" w:sz="4" w:space="0" w:color="auto"/>
              <w:bottom w:val="single" w:sz="4" w:space="0" w:color="auto"/>
              <w:right w:val="single" w:sz="4" w:space="0" w:color="auto"/>
            </w:tcBorders>
            <w:vAlign w:val="center"/>
          </w:tcPr>
          <w:p w14:paraId="31AA3FDE" w14:textId="77777777" w:rsidR="00190CE3" w:rsidRPr="006B2003" w:rsidRDefault="00190CE3">
            <w:pPr>
              <w:rPr>
                <w:rFonts w:ascii="Garamond" w:hAnsi="Garamond"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6B60EB75"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0035D01C"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Favoriser le travail en équipe</w:t>
            </w:r>
          </w:p>
        </w:tc>
        <w:tc>
          <w:tcPr>
            <w:tcW w:w="1394" w:type="dxa"/>
            <w:tcBorders>
              <w:top w:val="nil"/>
              <w:left w:val="nil"/>
              <w:bottom w:val="single" w:sz="4" w:space="0" w:color="auto"/>
              <w:right w:val="single" w:sz="4" w:space="0" w:color="auto"/>
            </w:tcBorders>
            <w:shd w:val="clear" w:color="auto" w:fill="auto"/>
            <w:noWrap/>
            <w:vAlign w:val="bottom"/>
          </w:tcPr>
          <w:p w14:paraId="2B7D652A" w14:textId="77777777" w:rsidR="00190CE3" w:rsidRPr="006B2003" w:rsidRDefault="00190CE3">
            <w:pPr>
              <w:rPr>
                <w:rFonts w:ascii="Garamond" w:hAnsi="Garamond" w:cstheme="minorHAnsi"/>
                <w:color w:val="000000"/>
              </w:rPr>
            </w:pPr>
          </w:p>
        </w:tc>
      </w:tr>
      <w:tr w:rsidR="00190CE3" w:rsidRPr="006B2003" w14:paraId="74B4CA52" w14:textId="77777777">
        <w:trPr>
          <w:cantSplit/>
          <w:trHeight w:val="315"/>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B8888A6"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Enjeu social</w:t>
            </w:r>
          </w:p>
        </w:tc>
        <w:tc>
          <w:tcPr>
            <w:tcW w:w="1559" w:type="dxa"/>
            <w:tcBorders>
              <w:top w:val="nil"/>
              <w:left w:val="nil"/>
              <w:bottom w:val="single" w:sz="4" w:space="0" w:color="auto"/>
              <w:right w:val="single" w:sz="4" w:space="0" w:color="auto"/>
            </w:tcBorders>
            <w:shd w:val="clear" w:color="000000" w:fill="66CCFF"/>
            <w:vAlign w:val="center"/>
            <w:hideMark/>
          </w:tcPr>
          <w:p w14:paraId="1FEF3268" w14:textId="77777777" w:rsidR="00190CE3" w:rsidRPr="006B2003" w:rsidRDefault="009C3D87">
            <w:pPr>
              <w:jc w:val="center"/>
              <w:rPr>
                <w:rFonts w:ascii="Garamond" w:hAnsi="Garamond" w:cstheme="minorHAnsi"/>
                <w:b/>
                <w:bCs/>
                <w:color w:val="000000"/>
              </w:rPr>
            </w:pPr>
            <w:r w:rsidRPr="006B2003">
              <w:rPr>
                <w:rFonts w:ascii="Garamond" w:hAnsi="Garamond"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366D7B0D"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Faciliter les reconversions professionnelles</w:t>
            </w:r>
          </w:p>
        </w:tc>
        <w:tc>
          <w:tcPr>
            <w:tcW w:w="1394" w:type="dxa"/>
            <w:tcBorders>
              <w:top w:val="nil"/>
              <w:left w:val="nil"/>
              <w:bottom w:val="single" w:sz="4" w:space="0" w:color="auto"/>
              <w:right w:val="single" w:sz="4" w:space="0" w:color="auto"/>
            </w:tcBorders>
            <w:shd w:val="clear" w:color="auto" w:fill="auto"/>
            <w:vAlign w:val="bottom"/>
            <w:hideMark/>
          </w:tcPr>
          <w:p w14:paraId="21166F33"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8DA3FD3"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56C2A0FA"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03A673F6"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23BB4F61"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Recruter des personnes en situation de handicap</w:t>
            </w:r>
          </w:p>
        </w:tc>
        <w:tc>
          <w:tcPr>
            <w:tcW w:w="1394" w:type="dxa"/>
            <w:tcBorders>
              <w:top w:val="nil"/>
              <w:left w:val="nil"/>
              <w:bottom w:val="single" w:sz="4" w:space="0" w:color="auto"/>
              <w:right w:val="single" w:sz="4" w:space="0" w:color="auto"/>
            </w:tcBorders>
            <w:shd w:val="clear" w:color="auto" w:fill="auto"/>
            <w:vAlign w:val="bottom"/>
            <w:hideMark/>
          </w:tcPr>
          <w:p w14:paraId="63E0F9C1"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570B8998"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77CF4BE7"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69FDD58"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DFB5FB3"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Faciliter l'apprentissage</w:t>
            </w:r>
          </w:p>
        </w:tc>
        <w:tc>
          <w:tcPr>
            <w:tcW w:w="1394" w:type="dxa"/>
            <w:tcBorders>
              <w:top w:val="nil"/>
              <w:left w:val="nil"/>
              <w:bottom w:val="single" w:sz="4" w:space="0" w:color="auto"/>
              <w:right w:val="single" w:sz="4" w:space="0" w:color="auto"/>
            </w:tcBorders>
            <w:shd w:val="clear" w:color="auto" w:fill="auto"/>
            <w:vAlign w:val="bottom"/>
            <w:hideMark/>
          </w:tcPr>
          <w:p w14:paraId="4F930AA0"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496A720D" w14:textId="77777777">
        <w:trPr>
          <w:cantSplit/>
          <w:trHeight w:val="315"/>
          <w:jc w:val="center"/>
        </w:trPr>
        <w:tc>
          <w:tcPr>
            <w:tcW w:w="1838" w:type="dxa"/>
            <w:vMerge/>
            <w:tcBorders>
              <w:top w:val="nil"/>
              <w:left w:val="single" w:sz="4" w:space="0" w:color="auto"/>
              <w:bottom w:val="single" w:sz="4" w:space="0" w:color="auto"/>
              <w:right w:val="single" w:sz="4" w:space="0" w:color="auto"/>
            </w:tcBorders>
            <w:vAlign w:val="center"/>
            <w:hideMark/>
          </w:tcPr>
          <w:p w14:paraId="70AA7484" w14:textId="77777777" w:rsidR="00190CE3" w:rsidRPr="006B2003" w:rsidRDefault="00190CE3">
            <w:pPr>
              <w:rPr>
                <w:rFonts w:ascii="Garamond" w:hAnsi="Garamond"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5644E629"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2C3E96A0"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Définir un niveau plancher de rémunération</w:t>
            </w:r>
          </w:p>
        </w:tc>
        <w:tc>
          <w:tcPr>
            <w:tcW w:w="1394" w:type="dxa"/>
            <w:tcBorders>
              <w:top w:val="nil"/>
              <w:left w:val="nil"/>
              <w:bottom w:val="single" w:sz="4" w:space="0" w:color="auto"/>
              <w:right w:val="single" w:sz="4" w:space="0" w:color="auto"/>
            </w:tcBorders>
            <w:shd w:val="clear" w:color="auto" w:fill="auto"/>
            <w:vAlign w:val="bottom"/>
            <w:hideMark/>
          </w:tcPr>
          <w:p w14:paraId="782548E5"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D35BE0B" w14:textId="77777777">
        <w:trPr>
          <w:cantSplit/>
          <w:trHeight w:val="641"/>
          <w:jc w:val="center"/>
        </w:trPr>
        <w:tc>
          <w:tcPr>
            <w:tcW w:w="1838" w:type="dxa"/>
            <w:vMerge/>
            <w:tcBorders>
              <w:top w:val="nil"/>
              <w:left w:val="single" w:sz="4" w:space="0" w:color="auto"/>
              <w:bottom w:val="single" w:sz="4" w:space="0" w:color="auto"/>
              <w:right w:val="single" w:sz="4" w:space="0" w:color="auto"/>
            </w:tcBorders>
            <w:vAlign w:val="center"/>
            <w:hideMark/>
          </w:tcPr>
          <w:p w14:paraId="13A6361D" w14:textId="77777777" w:rsidR="00190CE3" w:rsidRPr="006B2003" w:rsidRDefault="00190CE3">
            <w:pPr>
              <w:rPr>
                <w:rFonts w:ascii="Garamond" w:hAnsi="Garamond"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6A76C4C2" w14:textId="77777777" w:rsidR="00190CE3" w:rsidRPr="006B2003" w:rsidRDefault="009C3D87">
            <w:pPr>
              <w:jc w:val="center"/>
              <w:rPr>
                <w:rFonts w:ascii="Garamond" w:hAnsi="Garamond" w:cstheme="minorHAnsi"/>
                <w:b/>
                <w:bCs/>
                <w:color w:val="000000"/>
                <w:sz w:val="24"/>
                <w:szCs w:val="24"/>
              </w:rPr>
            </w:pPr>
            <w:r w:rsidRPr="006B2003">
              <w:rPr>
                <w:rFonts w:ascii="Garamond" w:hAnsi="Garamond"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9673897"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Favoriser les emplois à temps complet, quitte à avoir des emplois partagés entre plusieurs services</w:t>
            </w:r>
          </w:p>
        </w:tc>
        <w:tc>
          <w:tcPr>
            <w:tcW w:w="1394" w:type="dxa"/>
            <w:tcBorders>
              <w:top w:val="nil"/>
              <w:left w:val="nil"/>
              <w:bottom w:val="single" w:sz="4" w:space="0" w:color="auto"/>
              <w:right w:val="single" w:sz="4" w:space="0" w:color="auto"/>
            </w:tcBorders>
            <w:shd w:val="clear" w:color="auto" w:fill="auto"/>
            <w:vAlign w:val="bottom"/>
            <w:hideMark/>
          </w:tcPr>
          <w:p w14:paraId="37F2EB32"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r w:rsidR="00190CE3" w:rsidRPr="006B2003" w14:paraId="73B5AE22" w14:textId="77777777">
        <w:trPr>
          <w:cantSplit/>
          <w:trHeight w:val="467"/>
          <w:jc w:val="center"/>
        </w:trPr>
        <w:tc>
          <w:tcPr>
            <w:tcW w:w="1838" w:type="dxa"/>
            <w:vMerge/>
            <w:tcBorders>
              <w:top w:val="nil"/>
              <w:left w:val="single" w:sz="4" w:space="0" w:color="auto"/>
              <w:bottom w:val="single" w:sz="4" w:space="0" w:color="auto"/>
              <w:right w:val="single" w:sz="4" w:space="0" w:color="auto"/>
            </w:tcBorders>
            <w:vAlign w:val="center"/>
            <w:hideMark/>
          </w:tcPr>
          <w:p w14:paraId="11C8A6E2" w14:textId="77777777" w:rsidR="00190CE3" w:rsidRPr="006B2003" w:rsidRDefault="00190CE3">
            <w:pPr>
              <w:rPr>
                <w:rFonts w:ascii="Garamond" w:hAnsi="Garamond"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9B6DB61" w14:textId="77777777" w:rsidR="00190CE3" w:rsidRPr="006B2003" w:rsidRDefault="00190CE3">
            <w:pPr>
              <w:rPr>
                <w:rFonts w:ascii="Garamond" w:hAnsi="Garamond"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0B09AE" w14:textId="77777777" w:rsidR="00190CE3" w:rsidRPr="00AD03F2" w:rsidRDefault="009C3D87">
            <w:pPr>
              <w:rPr>
                <w:rFonts w:ascii="Garamond" w:hAnsi="Garamond" w:cstheme="minorHAnsi"/>
                <w:color w:val="000000" w:themeColor="text1"/>
              </w:rPr>
            </w:pPr>
            <w:r w:rsidRPr="00AD03F2">
              <w:rPr>
                <w:rFonts w:ascii="Garamond" w:hAnsi="Garamond" w:cstheme="minorHAnsi"/>
                <w:color w:val="000000" w:themeColor="text1"/>
              </w:rPr>
              <w:t>Réduire la précarité</w:t>
            </w:r>
          </w:p>
        </w:tc>
        <w:tc>
          <w:tcPr>
            <w:tcW w:w="1394" w:type="dxa"/>
            <w:tcBorders>
              <w:top w:val="nil"/>
              <w:left w:val="nil"/>
              <w:bottom w:val="single" w:sz="4" w:space="0" w:color="auto"/>
              <w:right w:val="single" w:sz="4" w:space="0" w:color="auto"/>
            </w:tcBorders>
            <w:shd w:val="clear" w:color="auto" w:fill="auto"/>
            <w:vAlign w:val="bottom"/>
            <w:hideMark/>
          </w:tcPr>
          <w:p w14:paraId="5D7F3233" w14:textId="77777777" w:rsidR="00190CE3" w:rsidRPr="006B2003" w:rsidRDefault="009C3D87">
            <w:pPr>
              <w:rPr>
                <w:rFonts w:ascii="Garamond" w:hAnsi="Garamond" w:cstheme="minorHAnsi"/>
                <w:color w:val="000000"/>
              </w:rPr>
            </w:pPr>
            <w:r w:rsidRPr="006B2003">
              <w:rPr>
                <w:rFonts w:ascii="Garamond" w:hAnsi="Garamond" w:cstheme="minorHAnsi"/>
                <w:color w:val="000000"/>
              </w:rPr>
              <w:t> </w:t>
            </w:r>
          </w:p>
        </w:tc>
      </w:tr>
    </w:tbl>
    <w:p w14:paraId="1BE645DD" w14:textId="77777777" w:rsidR="00190CE3" w:rsidRPr="006B2003" w:rsidRDefault="00190CE3">
      <w:pPr>
        <w:autoSpaceDE w:val="0"/>
        <w:autoSpaceDN w:val="0"/>
        <w:adjustRightInd w:val="0"/>
        <w:spacing w:after="0" w:line="240" w:lineRule="auto"/>
        <w:ind w:left="720"/>
        <w:jc w:val="both"/>
        <w:rPr>
          <w:rFonts w:ascii="Garamond" w:hAnsi="Garamond" w:cstheme="minorHAnsi"/>
          <w:sz w:val="24"/>
          <w:szCs w:val="24"/>
          <w:lang w:eastAsia="fr-FR"/>
        </w:rPr>
      </w:pPr>
    </w:p>
    <w:p w14:paraId="6C12FE55" w14:textId="77777777" w:rsidR="00190CE3" w:rsidRPr="006B2003" w:rsidRDefault="00190CE3">
      <w:pPr>
        <w:pStyle w:val="Paragraphedeliste"/>
        <w:jc w:val="both"/>
        <w:rPr>
          <w:rFonts w:ascii="Garamond" w:hAnsi="Garamond" w:cstheme="minorHAnsi"/>
          <w:b/>
          <w:bCs/>
          <w:sz w:val="24"/>
          <w:szCs w:val="24"/>
          <w:lang w:eastAsia="fr-FR"/>
        </w:rPr>
      </w:pPr>
    </w:p>
    <w:p w14:paraId="7C260BC4" w14:textId="63EEBE0C" w:rsidR="00190CE3" w:rsidRPr="00C641A8" w:rsidRDefault="009C3D87" w:rsidP="00C641A8">
      <w:pPr>
        <w:pStyle w:val="07-SectionTitreBleu"/>
        <w:spacing w:before="120"/>
        <w:contextualSpacing w:val="0"/>
        <w:rPr>
          <w:rFonts w:ascii="Garamond" w:hAnsi="Garamond" w:cstheme="minorHAnsi"/>
          <w:sz w:val="36"/>
          <w:szCs w:val="36"/>
        </w:rPr>
      </w:pPr>
      <w:r w:rsidRPr="006B2003">
        <w:rPr>
          <w:rFonts w:ascii="Garamond" w:hAnsi="Garamond" w:cstheme="minorHAnsi"/>
          <w:sz w:val="36"/>
          <w:szCs w:val="36"/>
        </w:rPr>
        <w:br w:type="page"/>
      </w:r>
      <w:r w:rsidR="00B46D1C">
        <w:rPr>
          <w:rFonts w:ascii="Garamond" w:hAnsi="Garamond" w:cstheme="minorHAnsi"/>
          <w:sz w:val="36"/>
          <w:szCs w:val="36"/>
        </w:rPr>
        <w:lastRenderedPageBreak/>
        <w:t xml:space="preserve">III. </w:t>
      </w:r>
      <w:r w:rsidRPr="006B2003">
        <w:rPr>
          <w:rFonts w:ascii="Garamond" w:hAnsi="Garamond" w:cstheme="minorHAnsi"/>
          <w:sz w:val="36"/>
          <w:szCs w:val="36"/>
        </w:rPr>
        <w:t>Définir les orientations générales en matière de promotion et de valorisation des parcours professionnels</w:t>
      </w:r>
    </w:p>
    <w:p w14:paraId="5A9E5078"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S’agissant des orientations et des critères pour la promotion et l’avancement de grade, la valeur professionnelle et les acquis de l’expérience des agents peuvent se faire via :</w:t>
      </w:r>
    </w:p>
    <w:p w14:paraId="0681E596"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t>- la diversité des parcours,</w:t>
      </w:r>
    </w:p>
    <w:p w14:paraId="405164BD"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t>- les formations suivies,</w:t>
      </w:r>
    </w:p>
    <w:p w14:paraId="0D9277D0"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t>- les conditions particulières d’exercice attestant de l’engagement professionnel,</w:t>
      </w:r>
    </w:p>
    <w:p w14:paraId="470B0F2C"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t>- la capacité d’adaptation,</w:t>
      </w:r>
    </w:p>
    <w:p w14:paraId="0E51F60F" w14:textId="77777777" w:rsidR="00190CE3" w:rsidRPr="006B2003" w:rsidRDefault="009C3D87">
      <w:pPr>
        <w:autoSpaceDE w:val="0"/>
        <w:autoSpaceDN w:val="0"/>
        <w:adjustRightInd w:val="0"/>
        <w:spacing w:after="0" w:line="240" w:lineRule="auto"/>
        <w:ind w:left="720"/>
        <w:jc w:val="both"/>
        <w:rPr>
          <w:rFonts w:ascii="Garamond" w:hAnsi="Garamond" w:cstheme="minorHAnsi"/>
          <w:sz w:val="24"/>
          <w:szCs w:val="24"/>
          <w:lang w:eastAsia="fr-FR"/>
        </w:rPr>
      </w:pPr>
      <w:r w:rsidRPr="006B2003">
        <w:rPr>
          <w:rFonts w:ascii="Garamond" w:hAnsi="Garamond" w:cstheme="minorHAnsi"/>
          <w:sz w:val="24"/>
          <w:szCs w:val="24"/>
          <w:lang w:eastAsia="fr-FR"/>
        </w:rPr>
        <w:t>- le cas échéant, l’aptitude à l’encadrement d’équipes.</w:t>
      </w:r>
    </w:p>
    <w:p w14:paraId="79596693" w14:textId="77777777" w:rsidR="00190CE3" w:rsidRPr="006B2003" w:rsidRDefault="00190CE3">
      <w:pPr>
        <w:autoSpaceDE w:val="0"/>
        <w:autoSpaceDN w:val="0"/>
        <w:adjustRightInd w:val="0"/>
        <w:spacing w:after="0" w:line="240" w:lineRule="auto"/>
        <w:ind w:left="720"/>
        <w:jc w:val="both"/>
        <w:rPr>
          <w:rFonts w:ascii="Garamond" w:hAnsi="Garamond" w:cstheme="minorHAnsi"/>
          <w:sz w:val="24"/>
          <w:szCs w:val="24"/>
          <w:lang w:eastAsia="fr-FR"/>
        </w:rPr>
      </w:pPr>
    </w:p>
    <w:p w14:paraId="75C12064"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Il appartient à l’autorité territoriale de définir ces critères, avec possibilité de les définir différemment par filière ou service, en portant une attention particulière au respect de l’équilibre femme/homme (ce qui n’implique pas la création d’un quota F/H).</w:t>
      </w:r>
    </w:p>
    <w:p w14:paraId="04A562C7" w14:textId="77777777" w:rsidR="00190CE3" w:rsidRPr="006B2003" w:rsidRDefault="00190CE3" w:rsidP="002B0D37">
      <w:pPr>
        <w:pStyle w:val="Paragraphedeliste"/>
        <w:spacing w:after="0" w:line="240" w:lineRule="auto"/>
        <w:ind w:left="0"/>
        <w:jc w:val="center"/>
        <w:rPr>
          <w:rFonts w:ascii="Garamond" w:hAnsi="Garamond" w:cstheme="minorHAnsi"/>
          <w:b/>
          <w:i/>
          <w:color w:val="808080" w:themeColor="background1" w:themeShade="80"/>
          <w:sz w:val="28"/>
          <w:szCs w:val="28"/>
        </w:rPr>
      </w:pPr>
    </w:p>
    <w:p w14:paraId="57CB2696" w14:textId="77777777" w:rsidR="00190CE3" w:rsidRPr="006B2003" w:rsidRDefault="009C3D87" w:rsidP="00C641A8">
      <w:pPr>
        <w:pStyle w:val="07-SectionTitreBleu"/>
        <w:numPr>
          <w:ilvl w:val="0"/>
          <w:numId w:val="38"/>
        </w:numPr>
        <w:tabs>
          <w:tab w:val="left" w:pos="142"/>
        </w:tabs>
        <w:ind w:left="284" w:hanging="284"/>
        <w:rPr>
          <w:rFonts w:ascii="Garamond" w:hAnsi="Garamond" w:cstheme="minorHAnsi"/>
          <w:sz w:val="28"/>
          <w:szCs w:val="28"/>
        </w:rPr>
      </w:pPr>
      <w:r w:rsidRPr="006B2003">
        <w:rPr>
          <w:rFonts w:ascii="Garamond" w:hAnsi="Garamond" w:cstheme="minorHAnsi"/>
          <w:sz w:val="28"/>
          <w:szCs w:val="28"/>
        </w:rPr>
        <w:t>Critères pour les inscriptions sur les tableaux annuels d’avancement de grade</w:t>
      </w:r>
    </w:p>
    <w:p w14:paraId="27942E79" w14:textId="77777777" w:rsidR="002B0D37" w:rsidRPr="006B2003" w:rsidRDefault="002B0D37">
      <w:pPr>
        <w:autoSpaceDE w:val="0"/>
        <w:autoSpaceDN w:val="0"/>
        <w:adjustRightInd w:val="0"/>
        <w:spacing w:after="0" w:line="240" w:lineRule="auto"/>
        <w:jc w:val="both"/>
        <w:rPr>
          <w:rFonts w:ascii="Garamond" w:hAnsi="Garamond" w:cstheme="minorHAnsi"/>
          <w:b/>
          <w:bCs/>
          <w:sz w:val="24"/>
          <w:szCs w:val="24"/>
          <w:lang w:eastAsia="fr-FR"/>
        </w:rPr>
      </w:pPr>
    </w:p>
    <w:p w14:paraId="7AC79399" w14:textId="78010968" w:rsidR="002B0D37" w:rsidRDefault="002B0D37" w:rsidP="002B0D37">
      <w:pPr>
        <w:pStyle w:val="NormalWeb"/>
        <w:spacing w:before="0" w:beforeAutospacing="0" w:after="0" w:afterAutospacing="0"/>
        <w:jc w:val="both"/>
        <w:rPr>
          <w:rFonts w:ascii="Garamond" w:hAnsi="Garamond" w:cstheme="minorHAnsi"/>
          <w:b/>
          <w:bCs/>
        </w:rPr>
      </w:pPr>
      <w:r w:rsidRPr="006B2003">
        <w:rPr>
          <w:rFonts w:ascii="Garamond" w:hAnsi="Garamond" w:cstheme="minorHAnsi"/>
          <w:b/>
          <w:bCs/>
        </w:rPr>
        <w:t xml:space="preserve">Pour rappel, les avancements de grade peuvent s'effectuer de 2 manières : </w:t>
      </w:r>
    </w:p>
    <w:p w14:paraId="5AD2CCE5" w14:textId="77777777" w:rsidR="00BF6DDF" w:rsidRPr="006B2003" w:rsidRDefault="00BF6DDF" w:rsidP="002B0D37">
      <w:pPr>
        <w:pStyle w:val="NormalWeb"/>
        <w:spacing w:before="0" w:beforeAutospacing="0" w:after="0" w:afterAutospacing="0"/>
        <w:jc w:val="both"/>
        <w:rPr>
          <w:rFonts w:ascii="Garamond" w:hAnsi="Garamond" w:cstheme="minorHAnsi"/>
          <w:b/>
          <w:bCs/>
        </w:rPr>
      </w:pPr>
    </w:p>
    <w:p w14:paraId="557644E6" w14:textId="77777777" w:rsidR="002B0D37" w:rsidRPr="006B2003" w:rsidRDefault="002B0D37" w:rsidP="002B0D37">
      <w:pPr>
        <w:pStyle w:val="NormalWeb"/>
        <w:numPr>
          <w:ilvl w:val="0"/>
          <w:numId w:val="41"/>
        </w:numPr>
        <w:spacing w:before="0" w:beforeAutospacing="0" w:after="0" w:afterAutospacing="0"/>
        <w:ind w:left="284" w:hanging="142"/>
        <w:jc w:val="both"/>
        <w:rPr>
          <w:rFonts w:ascii="Garamond" w:hAnsi="Garamond" w:cstheme="minorHAnsi"/>
        </w:rPr>
      </w:pPr>
      <w:proofErr w:type="gramStart"/>
      <w:r w:rsidRPr="006B2003">
        <w:rPr>
          <w:rFonts w:ascii="Garamond" w:hAnsi="Garamond" w:cstheme="minorHAnsi"/>
          <w:b/>
          <w:bCs/>
        </w:rPr>
        <w:t>soit</w:t>
      </w:r>
      <w:proofErr w:type="gramEnd"/>
      <w:r w:rsidRPr="006B2003">
        <w:rPr>
          <w:rFonts w:ascii="Garamond" w:hAnsi="Garamond" w:cstheme="minorHAnsi"/>
          <w:b/>
          <w:bCs/>
        </w:rPr>
        <w:t xml:space="preserve"> </w:t>
      </w:r>
      <w:r w:rsidRPr="006B2003">
        <w:rPr>
          <w:rFonts w:ascii="Garamond" w:hAnsi="Garamond" w:cstheme="minorHAnsi"/>
        </w:rPr>
        <w:t>au choix par voie d'inscription à un tableau annuel d'avancement, établi par appréciation de la valeur professionnelle et des acquis de l'expérience professionnelle des agents. Le tableau annuel d'avancement précise la part respective des femmes et des hommes dans le vivier des agents promouvables et celle parmi les agents inscrits sur ce tableau qui sont susceptibles d'être promus en exécution de celui-ci,</w:t>
      </w:r>
    </w:p>
    <w:p w14:paraId="353E102F" w14:textId="77777777" w:rsidR="002B0D37" w:rsidRPr="006B2003" w:rsidRDefault="002B0D37" w:rsidP="002B0D37">
      <w:pPr>
        <w:pStyle w:val="NormalWeb"/>
        <w:numPr>
          <w:ilvl w:val="0"/>
          <w:numId w:val="41"/>
        </w:numPr>
        <w:spacing w:before="0" w:beforeAutospacing="0" w:after="0" w:afterAutospacing="0"/>
        <w:ind w:left="284" w:hanging="142"/>
        <w:jc w:val="both"/>
        <w:rPr>
          <w:rFonts w:ascii="Garamond" w:hAnsi="Garamond" w:cstheme="minorHAnsi"/>
        </w:rPr>
      </w:pPr>
      <w:proofErr w:type="gramStart"/>
      <w:r w:rsidRPr="006B2003">
        <w:rPr>
          <w:rFonts w:ascii="Garamond" w:hAnsi="Garamond" w:cstheme="minorHAnsi"/>
          <w:b/>
        </w:rPr>
        <w:t>soit</w:t>
      </w:r>
      <w:proofErr w:type="gramEnd"/>
      <w:r w:rsidRPr="006B2003">
        <w:rPr>
          <w:rFonts w:ascii="Garamond" w:hAnsi="Garamond" w:cstheme="minorHAnsi"/>
        </w:rPr>
        <w:t xml:space="preserve"> par voie d'inscription à un tableau annuel d'avancement, établi après une sélection par voie d'examen professionnel.</w:t>
      </w:r>
    </w:p>
    <w:p w14:paraId="7478EA6D" w14:textId="77777777" w:rsidR="002B0D37" w:rsidRPr="006B2003" w:rsidRDefault="002B0D37">
      <w:pPr>
        <w:autoSpaceDE w:val="0"/>
        <w:autoSpaceDN w:val="0"/>
        <w:adjustRightInd w:val="0"/>
        <w:spacing w:after="0" w:line="240" w:lineRule="auto"/>
        <w:jc w:val="both"/>
        <w:rPr>
          <w:rFonts w:ascii="Garamond" w:hAnsi="Garamond" w:cstheme="minorHAnsi"/>
          <w:b/>
          <w:bCs/>
          <w:sz w:val="24"/>
          <w:szCs w:val="24"/>
          <w:lang w:eastAsia="fr-FR"/>
        </w:rPr>
      </w:pPr>
    </w:p>
    <w:p w14:paraId="62914689" w14:textId="627796DC" w:rsidR="005C5D1C" w:rsidRDefault="009C3D87" w:rsidP="005C5D1C">
      <w:pPr>
        <w:autoSpaceDE w:val="0"/>
        <w:autoSpaceDN w:val="0"/>
        <w:adjustRightInd w:val="0"/>
        <w:spacing w:after="0" w:line="240" w:lineRule="auto"/>
        <w:jc w:val="both"/>
        <w:rPr>
          <w:rFonts w:ascii="Garamond" w:hAnsi="Garamond" w:cstheme="minorHAnsi"/>
          <w:color w:val="ED7D31" w:themeColor="accent2"/>
          <w:sz w:val="24"/>
          <w:szCs w:val="24"/>
          <w:lang w:eastAsia="fr-FR"/>
        </w:rPr>
      </w:pPr>
      <w:r w:rsidRPr="006B2003">
        <w:rPr>
          <w:rFonts w:ascii="Garamond" w:hAnsi="Garamond" w:cstheme="minorHAnsi"/>
          <w:b/>
          <w:bCs/>
          <w:sz w:val="24"/>
          <w:szCs w:val="24"/>
          <w:lang w:eastAsia="fr-FR"/>
        </w:rPr>
        <w:t>Sous réserve que les agents remplissent les conditions statutaires</w:t>
      </w:r>
      <w:r w:rsidRPr="006B2003">
        <w:rPr>
          <w:rFonts w:ascii="Garamond" w:hAnsi="Garamond" w:cstheme="minorHAnsi"/>
          <w:sz w:val="24"/>
          <w:szCs w:val="24"/>
          <w:lang w:eastAsia="fr-FR"/>
        </w:rPr>
        <w:t xml:space="preserve"> pour permettre l’accès au grade supérieur et sous respect des ratios promus/prom</w:t>
      </w:r>
      <w:r w:rsidR="005E6A91" w:rsidRPr="006B2003">
        <w:rPr>
          <w:rFonts w:ascii="Garamond" w:hAnsi="Garamond" w:cstheme="minorHAnsi"/>
          <w:sz w:val="24"/>
          <w:szCs w:val="24"/>
          <w:lang w:eastAsia="fr-FR"/>
        </w:rPr>
        <w:t>o</w:t>
      </w:r>
      <w:r w:rsidRPr="006B2003">
        <w:rPr>
          <w:rFonts w:ascii="Garamond" w:hAnsi="Garamond" w:cstheme="minorHAnsi"/>
          <w:sz w:val="24"/>
          <w:szCs w:val="24"/>
          <w:lang w:eastAsia="fr-FR"/>
        </w:rPr>
        <w:t>uvables</w:t>
      </w:r>
      <w:r w:rsidR="005C5D1C">
        <w:rPr>
          <w:rFonts w:ascii="Garamond" w:hAnsi="Garamond" w:cstheme="minorHAnsi"/>
          <w:sz w:val="24"/>
          <w:szCs w:val="24"/>
          <w:lang w:eastAsia="fr-FR"/>
        </w:rPr>
        <w:t xml:space="preserve"> </w:t>
      </w:r>
      <w:r w:rsidR="005C5D1C" w:rsidRPr="003657BC">
        <w:rPr>
          <w:rFonts w:ascii="Garamond" w:hAnsi="Garamond" w:cstheme="minorHAnsi"/>
          <w:i/>
          <w:iCs/>
          <w:color w:val="ED7D31" w:themeColor="accent2"/>
          <w:sz w:val="24"/>
          <w:szCs w:val="24"/>
          <w:lang w:eastAsia="fr-FR"/>
        </w:rPr>
        <w:t>(</w:t>
      </w:r>
      <w:r w:rsidR="003657BC" w:rsidRPr="003657BC">
        <w:rPr>
          <w:rFonts w:ascii="Garamond" w:hAnsi="Garamond" w:cstheme="minorHAnsi"/>
          <w:i/>
          <w:iCs/>
          <w:color w:val="ED7D31" w:themeColor="accent2"/>
          <w:sz w:val="24"/>
          <w:szCs w:val="24"/>
          <w:lang w:eastAsia="fr-FR"/>
        </w:rPr>
        <w:t>Précisez les taux votés</w:t>
      </w:r>
      <w:r w:rsidR="00B05572">
        <w:rPr>
          <w:rFonts w:ascii="Garamond" w:hAnsi="Garamond" w:cstheme="minorHAnsi"/>
          <w:i/>
          <w:iCs/>
          <w:color w:val="ED7D31" w:themeColor="accent2"/>
          <w:sz w:val="24"/>
          <w:szCs w:val="24"/>
          <w:lang w:eastAsia="fr-FR"/>
        </w:rPr>
        <w:t xml:space="preserve"> pour chaque catégorie)</w:t>
      </w:r>
      <w:r w:rsidR="003657BC" w:rsidRPr="003657BC">
        <w:rPr>
          <w:rFonts w:ascii="Garamond" w:hAnsi="Garamond" w:cstheme="minorHAnsi"/>
          <w:i/>
          <w:iCs/>
          <w:color w:val="ED7D31" w:themeColor="accent2"/>
          <w:sz w:val="24"/>
          <w:szCs w:val="24"/>
          <w:lang w:eastAsia="fr-FR"/>
        </w:rPr>
        <w:t xml:space="preserve"> </w:t>
      </w:r>
    </w:p>
    <w:p w14:paraId="4D64D76F" w14:textId="77777777" w:rsidR="005C5D1C" w:rsidRPr="006B2003" w:rsidRDefault="005C5D1C" w:rsidP="005C5D1C">
      <w:pPr>
        <w:autoSpaceDE w:val="0"/>
        <w:autoSpaceDN w:val="0"/>
        <w:adjustRightInd w:val="0"/>
        <w:spacing w:after="0" w:line="240" w:lineRule="auto"/>
        <w:jc w:val="both"/>
        <w:rPr>
          <w:rFonts w:ascii="Garamond" w:hAnsi="Garamond" w:cstheme="minorHAnsi"/>
          <w:bCs/>
          <w:iCs/>
          <w:sz w:val="24"/>
          <w:szCs w:val="24"/>
          <w:lang w:eastAsia="fr-FR"/>
        </w:rPr>
      </w:pPr>
    </w:p>
    <w:p w14:paraId="3CE8C209" w14:textId="17AFC578" w:rsidR="00190CE3" w:rsidRPr="00F02AD5" w:rsidRDefault="009C3D87">
      <w:pPr>
        <w:spacing w:line="240" w:lineRule="auto"/>
        <w:rPr>
          <w:rFonts w:ascii="Garamond" w:hAnsi="Garamond" w:cstheme="minorHAnsi"/>
          <w:bCs/>
          <w:i/>
          <w:sz w:val="24"/>
          <w:szCs w:val="24"/>
          <w:lang w:eastAsia="fr-FR"/>
        </w:rPr>
      </w:pPr>
      <w:r w:rsidRPr="006B2003">
        <w:rPr>
          <w:rFonts w:ascii="Garamond" w:hAnsi="Garamond" w:cstheme="minorHAnsi"/>
          <w:bCs/>
          <w:iCs/>
          <w:sz w:val="24"/>
          <w:szCs w:val="24"/>
          <w:lang w:eastAsia="fr-FR"/>
        </w:rPr>
        <w:t>Il est décidé de retenir les critères applicables suivants</w:t>
      </w:r>
      <w:r w:rsidR="00F02AD5">
        <w:rPr>
          <w:rFonts w:ascii="Garamond" w:hAnsi="Garamond" w:cstheme="minorHAnsi"/>
          <w:bCs/>
          <w:iCs/>
          <w:sz w:val="24"/>
          <w:szCs w:val="24"/>
          <w:lang w:eastAsia="fr-FR"/>
        </w:rPr>
        <w:t xml:space="preserve"> </w:t>
      </w:r>
      <w:r w:rsidR="00F02AD5" w:rsidRPr="00F02AD5">
        <w:rPr>
          <w:rFonts w:ascii="Garamond" w:hAnsi="Garamond" w:cstheme="minorHAnsi"/>
          <w:bCs/>
          <w:i/>
          <w:color w:val="ED7D31" w:themeColor="accent2"/>
          <w:sz w:val="24"/>
          <w:szCs w:val="24"/>
          <w:lang w:eastAsia="fr-FR"/>
        </w:rPr>
        <w:t>à l’ensemble des agents ou par catégorie</w:t>
      </w:r>
      <w:r w:rsidRPr="00F02AD5">
        <w:rPr>
          <w:rFonts w:ascii="Garamond" w:hAnsi="Garamond" w:cstheme="minorHAnsi"/>
          <w:bCs/>
          <w:i/>
          <w:color w:val="ED7D31" w:themeColor="accent2"/>
          <w:sz w:val="24"/>
          <w:szCs w:val="24"/>
          <w:lang w:eastAsia="fr-FR"/>
        </w:rPr>
        <w:t> </w:t>
      </w:r>
      <w:r w:rsidRPr="00F02AD5">
        <w:rPr>
          <w:rFonts w:ascii="Garamond" w:hAnsi="Garamond" w:cstheme="minorHAnsi"/>
          <w:bCs/>
          <w:i/>
          <w:sz w:val="24"/>
          <w:szCs w:val="24"/>
          <w:lang w:eastAsia="fr-FR"/>
        </w:rPr>
        <w:t>:</w:t>
      </w:r>
    </w:p>
    <w:p w14:paraId="17417D98" w14:textId="566C50B9" w:rsidR="0019779C" w:rsidRPr="00F02AD5" w:rsidRDefault="0019779C">
      <w:pPr>
        <w:spacing w:line="240" w:lineRule="auto"/>
        <w:rPr>
          <w:rFonts w:ascii="Garamond" w:hAnsi="Garamond" w:cstheme="minorHAnsi"/>
          <w:bCs/>
          <w:i/>
          <w:color w:val="ED7D31" w:themeColor="accent2"/>
          <w:sz w:val="24"/>
          <w:szCs w:val="24"/>
          <w:lang w:eastAsia="fr-FR"/>
        </w:rPr>
      </w:pPr>
      <w:r w:rsidRPr="00F02AD5">
        <w:rPr>
          <w:rFonts w:ascii="Garamond" w:hAnsi="Garamond" w:cstheme="minorHAnsi"/>
          <w:bCs/>
          <w:i/>
          <w:color w:val="ED7D31" w:themeColor="accent2"/>
          <w:sz w:val="24"/>
          <w:szCs w:val="24"/>
          <w:u w:val="single"/>
          <w:lang w:eastAsia="fr-FR"/>
        </w:rPr>
        <w:t>Exemple de critères</w:t>
      </w:r>
      <w:r w:rsidRPr="00F02AD5">
        <w:rPr>
          <w:rFonts w:ascii="Garamond" w:hAnsi="Garamond" w:cstheme="minorHAnsi"/>
          <w:bCs/>
          <w:i/>
          <w:color w:val="ED7D31" w:themeColor="accent2"/>
          <w:sz w:val="24"/>
          <w:szCs w:val="24"/>
          <w:lang w:eastAsia="fr-FR"/>
        </w:rPr>
        <w:t> : Capacité</w:t>
      </w:r>
      <w:r w:rsidR="00BF6DDF">
        <w:rPr>
          <w:rFonts w:ascii="Garamond" w:hAnsi="Garamond" w:cstheme="minorHAnsi"/>
          <w:bCs/>
          <w:i/>
          <w:color w:val="ED7D31" w:themeColor="accent2"/>
          <w:sz w:val="24"/>
          <w:szCs w:val="24"/>
          <w:lang w:eastAsia="fr-FR"/>
        </w:rPr>
        <w:t>s</w:t>
      </w:r>
      <w:r w:rsidRPr="00F02AD5">
        <w:rPr>
          <w:rFonts w:ascii="Garamond" w:hAnsi="Garamond" w:cstheme="minorHAnsi"/>
          <w:bCs/>
          <w:i/>
          <w:color w:val="ED7D31" w:themeColor="accent2"/>
          <w:sz w:val="24"/>
          <w:szCs w:val="24"/>
          <w:lang w:eastAsia="fr-FR"/>
        </w:rPr>
        <w:t xml:space="preserve"> financières de la commune, besoins de la collectivité : adéquation grade/fonction/organigramme, implication -compétences -motivation, adéquation des missions exer</w:t>
      </w:r>
      <w:r w:rsidR="00BF6DDF">
        <w:rPr>
          <w:rFonts w:ascii="Garamond" w:hAnsi="Garamond" w:cstheme="minorHAnsi"/>
          <w:bCs/>
          <w:i/>
          <w:color w:val="ED7D31" w:themeColor="accent2"/>
          <w:sz w:val="24"/>
          <w:szCs w:val="24"/>
          <w:lang w:eastAsia="fr-FR"/>
        </w:rPr>
        <w:t>c</w:t>
      </w:r>
      <w:r w:rsidRPr="00F02AD5">
        <w:rPr>
          <w:rFonts w:ascii="Garamond" w:hAnsi="Garamond" w:cstheme="minorHAnsi"/>
          <w:bCs/>
          <w:i/>
          <w:color w:val="ED7D31" w:themeColor="accent2"/>
          <w:sz w:val="24"/>
          <w:szCs w:val="24"/>
          <w:lang w:eastAsia="fr-FR"/>
        </w:rPr>
        <w:t>ées avec le grade détenu par l’agent, expérience acquise et valeur professionnelle, prise en compte de l’effort</w:t>
      </w:r>
      <w:r w:rsidR="00F02AD5" w:rsidRPr="00F02AD5">
        <w:rPr>
          <w:rFonts w:ascii="Garamond" w:hAnsi="Garamond" w:cstheme="minorHAnsi"/>
          <w:bCs/>
          <w:i/>
          <w:color w:val="ED7D31" w:themeColor="accent2"/>
          <w:sz w:val="24"/>
          <w:szCs w:val="24"/>
          <w:lang w:eastAsia="fr-FR"/>
        </w:rPr>
        <w:t xml:space="preserve"> de formation et/ou de préparation concours/examen, capacité d’autonomie et d’initiatives vérifiées, cadencement entre deux avancements/promotions (durée = x </w:t>
      </w:r>
      <w:proofErr w:type="gramStart"/>
      <w:r w:rsidR="00F02AD5" w:rsidRPr="00F02AD5">
        <w:rPr>
          <w:rFonts w:ascii="Garamond" w:hAnsi="Garamond" w:cstheme="minorHAnsi"/>
          <w:bCs/>
          <w:i/>
          <w:color w:val="ED7D31" w:themeColor="accent2"/>
          <w:sz w:val="24"/>
          <w:szCs w:val="24"/>
          <w:lang w:eastAsia="fr-FR"/>
        </w:rPr>
        <w:t>années)…</w:t>
      </w:r>
      <w:proofErr w:type="gramEnd"/>
    </w:p>
    <w:p w14:paraId="4868B55A" w14:textId="146A81CC" w:rsidR="00190CE3"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Critères :</w:t>
      </w:r>
    </w:p>
    <w:p w14:paraId="55023444" w14:textId="0CDE10D9"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3E390862" w14:textId="24B3D48C" w:rsid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21EDD481" w14:textId="3BFE23F1" w:rsidR="00F02AD5" w:rsidRPr="00F02AD5" w:rsidRDefault="00F02AD5" w:rsidP="00F02AD5">
      <w:pPr>
        <w:spacing w:line="240" w:lineRule="auto"/>
        <w:ind w:firstLine="708"/>
        <w:rPr>
          <w:rFonts w:ascii="Garamond" w:hAnsi="Garamond" w:cstheme="minorHAnsi"/>
          <w:b/>
          <w:color w:val="000000" w:themeColor="text1"/>
          <w:sz w:val="24"/>
          <w:szCs w:val="24"/>
        </w:rPr>
      </w:pPr>
      <w:r>
        <w:rPr>
          <w:rFonts w:ascii="Garamond" w:hAnsi="Garamond" w:cstheme="minorHAnsi"/>
          <w:b/>
          <w:color w:val="000000" w:themeColor="text1"/>
          <w:sz w:val="24"/>
          <w:szCs w:val="24"/>
        </w:rPr>
        <w:t>-</w:t>
      </w:r>
    </w:p>
    <w:p w14:paraId="0CFCF759" w14:textId="4DED9A2C" w:rsidR="00190CE3" w:rsidRDefault="00190CE3" w:rsidP="00F02AD5">
      <w:pPr>
        <w:spacing w:line="240" w:lineRule="auto"/>
        <w:ind w:firstLine="708"/>
        <w:rPr>
          <w:rFonts w:ascii="Garamond" w:hAnsi="Garamond" w:cstheme="minorHAnsi"/>
          <w:b/>
          <w:color w:val="000000" w:themeColor="text1"/>
          <w:sz w:val="24"/>
          <w:szCs w:val="24"/>
        </w:rPr>
      </w:pPr>
    </w:p>
    <w:p w14:paraId="2F4074C2" w14:textId="56CC0A18" w:rsidR="00F02AD5" w:rsidRDefault="00F02AD5" w:rsidP="00F02AD5">
      <w:pPr>
        <w:spacing w:line="240" w:lineRule="auto"/>
        <w:ind w:firstLine="708"/>
        <w:rPr>
          <w:rFonts w:ascii="Garamond" w:hAnsi="Garamond" w:cstheme="minorHAnsi"/>
          <w:b/>
          <w:color w:val="000000" w:themeColor="text1"/>
          <w:sz w:val="24"/>
          <w:szCs w:val="24"/>
        </w:rPr>
      </w:pPr>
    </w:p>
    <w:p w14:paraId="6CAC2FD4" w14:textId="1FB5AE8B" w:rsidR="00F02AD5" w:rsidRDefault="00F02AD5" w:rsidP="00F02AD5">
      <w:pPr>
        <w:spacing w:line="240" w:lineRule="auto"/>
        <w:ind w:firstLine="708"/>
        <w:rPr>
          <w:rFonts w:ascii="Garamond" w:hAnsi="Garamond" w:cstheme="minorHAnsi"/>
          <w:b/>
          <w:color w:val="000000" w:themeColor="text1"/>
          <w:sz w:val="24"/>
          <w:szCs w:val="24"/>
        </w:rPr>
      </w:pPr>
    </w:p>
    <w:p w14:paraId="17F5C3BE" w14:textId="4A63212C" w:rsidR="00F02AD5" w:rsidRDefault="00F02AD5" w:rsidP="00F02AD5">
      <w:pPr>
        <w:spacing w:line="240" w:lineRule="auto"/>
        <w:ind w:firstLine="708"/>
        <w:rPr>
          <w:rFonts w:ascii="Garamond" w:hAnsi="Garamond" w:cstheme="minorHAnsi"/>
          <w:b/>
          <w:color w:val="000000" w:themeColor="text1"/>
          <w:sz w:val="24"/>
          <w:szCs w:val="24"/>
        </w:rPr>
      </w:pPr>
    </w:p>
    <w:p w14:paraId="57FC63F5" w14:textId="77777777" w:rsidR="00F02AD5" w:rsidRPr="00F02AD5" w:rsidRDefault="00F02AD5" w:rsidP="00F02AD5">
      <w:pPr>
        <w:spacing w:line="240" w:lineRule="auto"/>
        <w:ind w:firstLine="708"/>
        <w:rPr>
          <w:rFonts w:ascii="Garamond" w:hAnsi="Garamond" w:cstheme="minorHAnsi"/>
          <w:b/>
          <w:color w:val="000000" w:themeColor="text1"/>
          <w:sz w:val="24"/>
          <w:szCs w:val="24"/>
        </w:rPr>
      </w:pPr>
    </w:p>
    <w:p w14:paraId="3997FFCD" w14:textId="173D3CCF" w:rsidR="00F02AD5" w:rsidRDefault="00F02AD5">
      <w:pPr>
        <w:autoSpaceDE w:val="0"/>
        <w:autoSpaceDN w:val="0"/>
        <w:adjustRightInd w:val="0"/>
        <w:spacing w:after="0" w:line="240" w:lineRule="auto"/>
        <w:ind w:left="720"/>
        <w:jc w:val="both"/>
        <w:rPr>
          <w:rFonts w:ascii="Garamond" w:hAnsi="Garamond" w:cstheme="minorHAnsi"/>
          <w:sz w:val="24"/>
          <w:szCs w:val="24"/>
          <w:lang w:eastAsia="fr-FR"/>
        </w:rPr>
      </w:pPr>
    </w:p>
    <w:p w14:paraId="235282CE" w14:textId="77777777" w:rsidR="00F02AD5" w:rsidRPr="006B2003" w:rsidRDefault="00F02AD5">
      <w:pPr>
        <w:autoSpaceDE w:val="0"/>
        <w:autoSpaceDN w:val="0"/>
        <w:adjustRightInd w:val="0"/>
        <w:spacing w:after="0" w:line="240" w:lineRule="auto"/>
        <w:ind w:left="720"/>
        <w:jc w:val="both"/>
        <w:rPr>
          <w:rFonts w:ascii="Garamond" w:hAnsi="Garamond" w:cstheme="minorHAnsi"/>
          <w:sz w:val="24"/>
          <w:szCs w:val="24"/>
          <w:lang w:eastAsia="fr-FR"/>
        </w:rPr>
      </w:pPr>
    </w:p>
    <w:p w14:paraId="5FA9CE8C" w14:textId="77777777" w:rsidR="00190CE3" w:rsidRPr="006B2003" w:rsidRDefault="009C3D87" w:rsidP="000740B6">
      <w:pPr>
        <w:pStyle w:val="07-SectionTitreBleu"/>
        <w:numPr>
          <w:ilvl w:val="0"/>
          <w:numId w:val="38"/>
        </w:numPr>
        <w:ind w:left="0" w:firstLine="0"/>
        <w:rPr>
          <w:rFonts w:ascii="Garamond" w:hAnsi="Garamond" w:cstheme="minorHAnsi"/>
          <w:sz w:val="28"/>
          <w:szCs w:val="28"/>
        </w:rPr>
      </w:pPr>
      <w:r w:rsidRPr="006B2003">
        <w:rPr>
          <w:rFonts w:ascii="Garamond" w:hAnsi="Garamond" w:cstheme="minorHAnsi"/>
          <w:sz w:val="28"/>
          <w:szCs w:val="28"/>
        </w:rPr>
        <w:lastRenderedPageBreak/>
        <w:t>Critères pour la nomination suite à concours</w:t>
      </w:r>
    </w:p>
    <w:p w14:paraId="1065BA10"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Il est décidé de retenir les critères applicables suivants : </w:t>
      </w:r>
    </w:p>
    <w:p w14:paraId="299FAC30" w14:textId="77777777" w:rsidR="00190CE3" w:rsidRPr="006B2003" w:rsidRDefault="00190CE3">
      <w:pPr>
        <w:spacing w:after="0" w:line="240" w:lineRule="auto"/>
        <w:rPr>
          <w:rFonts w:ascii="Garamond" w:hAnsi="Garamond" w:cstheme="minorHAnsi"/>
          <w:b/>
          <w:color w:val="808080" w:themeColor="background1" w:themeShade="80"/>
          <w:sz w:val="26"/>
          <w:szCs w:val="26"/>
          <w:u w:val="single"/>
        </w:rPr>
      </w:pPr>
    </w:p>
    <w:p w14:paraId="4A65DE72"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Critères :</w:t>
      </w:r>
    </w:p>
    <w:p w14:paraId="41138DB0"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262F5D59"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021CF2F5"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6D9D8600" w14:textId="66CE4D10" w:rsidR="00190CE3" w:rsidRPr="006B2003" w:rsidRDefault="00190CE3">
      <w:pPr>
        <w:spacing w:line="240" w:lineRule="auto"/>
        <w:ind w:firstLine="708"/>
        <w:rPr>
          <w:rFonts w:ascii="Garamond" w:hAnsi="Garamond" w:cstheme="minorHAnsi"/>
          <w:b/>
          <w:color w:val="808080" w:themeColor="background1" w:themeShade="80"/>
          <w:sz w:val="24"/>
          <w:szCs w:val="24"/>
        </w:rPr>
      </w:pPr>
    </w:p>
    <w:p w14:paraId="77495CB5" w14:textId="77777777" w:rsidR="00190CE3" w:rsidRPr="006B2003" w:rsidRDefault="00190CE3" w:rsidP="00F02AD5">
      <w:pPr>
        <w:autoSpaceDE w:val="0"/>
        <w:autoSpaceDN w:val="0"/>
        <w:adjustRightInd w:val="0"/>
        <w:spacing w:after="0" w:line="240" w:lineRule="auto"/>
        <w:rPr>
          <w:rFonts w:ascii="Garamond" w:hAnsi="Garamond" w:cstheme="minorHAnsi"/>
          <w:sz w:val="24"/>
          <w:szCs w:val="24"/>
          <w:lang w:eastAsia="fr-FR"/>
        </w:rPr>
      </w:pPr>
    </w:p>
    <w:p w14:paraId="5476745A" w14:textId="77777777" w:rsidR="00190CE3" w:rsidRPr="006B2003" w:rsidRDefault="009C3D87" w:rsidP="00CF750A">
      <w:pPr>
        <w:pStyle w:val="07-SectionTitreBleu"/>
        <w:numPr>
          <w:ilvl w:val="0"/>
          <w:numId w:val="38"/>
        </w:numPr>
        <w:ind w:left="0" w:firstLine="0"/>
        <w:jc w:val="left"/>
        <w:rPr>
          <w:rFonts w:ascii="Garamond" w:hAnsi="Garamond" w:cstheme="minorHAnsi"/>
          <w:sz w:val="28"/>
          <w:szCs w:val="28"/>
        </w:rPr>
      </w:pPr>
      <w:r w:rsidRPr="006B2003">
        <w:rPr>
          <w:rFonts w:ascii="Garamond" w:hAnsi="Garamond" w:cstheme="minorHAnsi"/>
          <w:sz w:val="28"/>
          <w:szCs w:val="28"/>
        </w:rPr>
        <w:t>Critères pour l’accès à un poste à responsabilité d’un niveau supérieur</w:t>
      </w:r>
    </w:p>
    <w:p w14:paraId="5F5A9069" w14:textId="77777777" w:rsidR="00190CE3" w:rsidRPr="006B2003" w:rsidRDefault="009C3D87">
      <w:pPr>
        <w:pStyle w:val="Paragraphedeliste"/>
        <w:spacing w:line="240" w:lineRule="auto"/>
        <w:ind w:left="0"/>
        <w:rPr>
          <w:rFonts w:ascii="Garamond" w:hAnsi="Garamond" w:cstheme="minorHAnsi"/>
          <w:sz w:val="24"/>
          <w:szCs w:val="24"/>
        </w:rPr>
      </w:pPr>
      <w:r w:rsidRPr="006B2003">
        <w:rPr>
          <w:rFonts w:ascii="Garamond" w:hAnsi="Garamond" w:cstheme="minorHAnsi"/>
          <w:sz w:val="24"/>
          <w:szCs w:val="24"/>
        </w:rPr>
        <w:t>Il est décidé de retenir les critères suivants :</w:t>
      </w:r>
    </w:p>
    <w:p w14:paraId="7B404EAE"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2BA14964"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Critères :</w:t>
      </w:r>
    </w:p>
    <w:p w14:paraId="6589577F"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60EE8FA2"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3B09144A" w14:textId="77777777" w:rsidR="00F02AD5" w:rsidRPr="00F02AD5" w:rsidRDefault="00F02AD5" w:rsidP="00F02AD5">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6D17722D" w14:textId="24E1054E" w:rsidR="00190CE3" w:rsidRPr="006B2003" w:rsidRDefault="00190CE3" w:rsidP="00F02AD5">
      <w:pPr>
        <w:spacing w:after="0" w:line="240" w:lineRule="auto"/>
        <w:rPr>
          <w:rFonts w:ascii="Garamond" w:eastAsia="Times New Roman" w:hAnsi="Garamond" w:cstheme="minorHAnsi"/>
          <w:b/>
          <w:bCs/>
          <w:color w:val="357A9B"/>
          <w:kern w:val="2"/>
          <w:sz w:val="28"/>
          <w:szCs w:val="28"/>
        </w:rPr>
      </w:pPr>
    </w:p>
    <w:p w14:paraId="37842A0D" w14:textId="77777777" w:rsidR="00190CE3" w:rsidRPr="006B2003" w:rsidRDefault="009C3D87" w:rsidP="00FD7F8A">
      <w:pPr>
        <w:pStyle w:val="07-SectionTitreBleu"/>
        <w:numPr>
          <w:ilvl w:val="0"/>
          <w:numId w:val="38"/>
        </w:numPr>
        <w:ind w:left="284" w:hanging="284"/>
        <w:rPr>
          <w:rFonts w:ascii="Garamond" w:hAnsi="Garamond" w:cstheme="minorHAnsi"/>
          <w:sz w:val="28"/>
          <w:szCs w:val="28"/>
        </w:rPr>
      </w:pPr>
      <w:r w:rsidRPr="006B2003">
        <w:rPr>
          <w:rFonts w:ascii="Garamond" w:hAnsi="Garamond" w:cstheme="minorHAnsi"/>
          <w:sz w:val="28"/>
          <w:szCs w:val="28"/>
        </w:rPr>
        <w:t xml:space="preserve">Dépôt des dossiers au titre de la Promotion Interne </w:t>
      </w:r>
    </w:p>
    <w:p w14:paraId="644DF862"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1E3EA244" w14:textId="418AF892" w:rsidR="00190CE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sz w:val="24"/>
          <w:szCs w:val="24"/>
          <w:lang w:eastAsia="fr-FR"/>
        </w:rPr>
        <w:t xml:space="preserve">La loi n° 2019-828 du 6 août 2019 de transformation de la fonction publique prévoit que l’inscription des agents sur liste d’aptitude par promotion interne est de la seule compétence du Président du centre de gestion qui définit ses lignes directrices de gestion (critères d’éligibilité) après consultation, d’une part, du </w:t>
      </w:r>
      <w:r w:rsidR="005122DB" w:rsidRPr="006B2003">
        <w:rPr>
          <w:rFonts w:ascii="Garamond" w:hAnsi="Garamond" w:cstheme="minorHAnsi"/>
          <w:sz w:val="24"/>
          <w:szCs w:val="24"/>
          <w:lang w:eastAsia="fr-FR"/>
        </w:rPr>
        <w:t>Comité Social Territorial</w:t>
      </w:r>
      <w:r w:rsidRPr="006B2003">
        <w:rPr>
          <w:rFonts w:ascii="Garamond" w:hAnsi="Garamond" w:cstheme="minorHAnsi"/>
          <w:sz w:val="24"/>
          <w:szCs w:val="24"/>
          <w:lang w:eastAsia="fr-FR"/>
        </w:rPr>
        <w:t xml:space="preserve"> placé auprès du centre de gestion et, d’autre part, des différents comités techniques locaux.</w:t>
      </w:r>
    </w:p>
    <w:p w14:paraId="0B6EDC53" w14:textId="18084771" w:rsidR="004C7EEB" w:rsidRPr="006B2003" w:rsidRDefault="004C7EEB">
      <w:pPr>
        <w:autoSpaceDE w:val="0"/>
        <w:autoSpaceDN w:val="0"/>
        <w:adjustRightInd w:val="0"/>
        <w:spacing w:after="0" w:line="240" w:lineRule="auto"/>
        <w:jc w:val="both"/>
        <w:rPr>
          <w:rFonts w:ascii="Garamond" w:hAnsi="Garamond" w:cstheme="minorHAnsi"/>
          <w:sz w:val="24"/>
          <w:szCs w:val="24"/>
          <w:lang w:eastAsia="fr-FR"/>
        </w:rPr>
      </w:pPr>
      <w:r>
        <w:rPr>
          <w:rFonts w:ascii="Garamond" w:hAnsi="Garamond" w:cstheme="minorHAnsi"/>
          <w:sz w:val="24"/>
          <w:szCs w:val="24"/>
          <w:lang w:eastAsia="fr-FR"/>
        </w:rPr>
        <w:t>Les LDG du CDG90 au titre de la Promotion interne ont été arrêtées le</w:t>
      </w:r>
      <w:proofErr w:type="gramStart"/>
      <w:r>
        <w:rPr>
          <w:rFonts w:ascii="Garamond" w:hAnsi="Garamond" w:cstheme="minorHAnsi"/>
          <w:sz w:val="24"/>
          <w:szCs w:val="24"/>
          <w:lang w:eastAsia="fr-FR"/>
        </w:rPr>
        <w:t xml:space="preserve"> </w:t>
      </w:r>
      <w:r w:rsidRPr="004C7EEB">
        <w:rPr>
          <w:rFonts w:ascii="Garamond" w:hAnsi="Garamond" w:cstheme="minorHAnsi"/>
          <w:sz w:val="24"/>
          <w:szCs w:val="24"/>
          <w:highlight w:val="yellow"/>
          <w:lang w:eastAsia="fr-FR"/>
        </w:rPr>
        <w:t>….</w:t>
      </w:r>
      <w:proofErr w:type="gramEnd"/>
      <w:r w:rsidRPr="004C7EEB">
        <w:rPr>
          <w:rFonts w:ascii="Garamond" w:hAnsi="Garamond" w:cstheme="minorHAnsi"/>
          <w:sz w:val="24"/>
          <w:szCs w:val="24"/>
          <w:highlight w:val="yellow"/>
          <w:lang w:eastAsia="fr-FR"/>
        </w:rPr>
        <w:t>.</w:t>
      </w:r>
      <w:r>
        <w:rPr>
          <w:rFonts w:ascii="Garamond" w:hAnsi="Garamond" w:cstheme="minorHAnsi"/>
          <w:sz w:val="24"/>
          <w:szCs w:val="24"/>
          <w:lang w:eastAsia="fr-FR"/>
        </w:rPr>
        <w:t xml:space="preserve"> </w:t>
      </w:r>
      <w:proofErr w:type="gramStart"/>
      <w:r>
        <w:rPr>
          <w:rFonts w:ascii="Garamond" w:hAnsi="Garamond" w:cstheme="minorHAnsi"/>
          <w:sz w:val="24"/>
          <w:szCs w:val="24"/>
          <w:lang w:eastAsia="fr-FR"/>
        </w:rPr>
        <w:t>après</w:t>
      </w:r>
      <w:proofErr w:type="gramEnd"/>
      <w:r>
        <w:rPr>
          <w:rFonts w:ascii="Garamond" w:hAnsi="Garamond" w:cstheme="minorHAnsi"/>
          <w:sz w:val="24"/>
          <w:szCs w:val="24"/>
          <w:lang w:eastAsia="fr-FR"/>
        </w:rPr>
        <w:t xml:space="preserve"> avis du Comité Technique du 04 mars 2021.</w:t>
      </w:r>
    </w:p>
    <w:p w14:paraId="63E3DC4C" w14:textId="77777777" w:rsidR="00190CE3" w:rsidRPr="006B2003" w:rsidRDefault="00190CE3">
      <w:pPr>
        <w:autoSpaceDE w:val="0"/>
        <w:autoSpaceDN w:val="0"/>
        <w:adjustRightInd w:val="0"/>
        <w:spacing w:after="0" w:line="240" w:lineRule="auto"/>
        <w:ind w:left="1416"/>
        <w:jc w:val="both"/>
        <w:rPr>
          <w:rFonts w:ascii="Garamond" w:hAnsi="Garamond" w:cstheme="minorHAnsi"/>
          <w:sz w:val="24"/>
          <w:szCs w:val="24"/>
          <w:lang w:eastAsia="fr-FR"/>
        </w:rPr>
      </w:pPr>
    </w:p>
    <w:p w14:paraId="37874865" w14:textId="77777777" w:rsidR="00190CE3" w:rsidRPr="00D62A46" w:rsidRDefault="009C3D87">
      <w:pPr>
        <w:autoSpaceDE w:val="0"/>
        <w:autoSpaceDN w:val="0"/>
        <w:adjustRightInd w:val="0"/>
        <w:spacing w:after="0" w:line="240" w:lineRule="auto"/>
        <w:jc w:val="both"/>
        <w:rPr>
          <w:rFonts w:ascii="Garamond" w:hAnsi="Garamond" w:cstheme="minorHAnsi"/>
          <w:b/>
          <w:bCs/>
          <w:sz w:val="24"/>
          <w:szCs w:val="24"/>
          <w:lang w:eastAsia="fr-FR"/>
        </w:rPr>
      </w:pPr>
      <w:r w:rsidRPr="00D62A46">
        <w:rPr>
          <w:rFonts w:ascii="Garamond" w:hAnsi="Garamond" w:cstheme="minorHAnsi"/>
          <w:b/>
          <w:bCs/>
          <w:sz w:val="24"/>
          <w:szCs w:val="24"/>
          <w:lang w:eastAsia="fr-FR"/>
        </w:rPr>
        <w:t xml:space="preserve">Dans ce cadre, les collectivités et </w:t>
      </w:r>
      <w:r w:rsidR="00B51D41" w:rsidRPr="00D62A46">
        <w:rPr>
          <w:rFonts w:ascii="Garamond" w:hAnsi="Garamond" w:cstheme="minorHAnsi"/>
          <w:b/>
          <w:bCs/>
          <w:sz w:val="24"/>
          <w:szCs w:val="24"/>
          <w:lang w:eastAsia="fr-FR"/>
        </w:rPr>
        <w:t xml:space="preserve">établissements publics </w:t>
      </w:r>
      <w:r w:rsidRPr="00D62A46">
        <w:rPr>
          <w:rFonts w:ascii="Garamond" w:hAnsi="Garamond" w:cstheme="minorHAnsi"/>
          <w:b/>
          <w:bCs/>
          <w:sz w:val="24"/>
          <w:szCs w:val="24"/>
          <w:lang w:eastAsia="fr-FR"/>
        </w:rPr>
        <w:t xml:space="preserve">peuvent définir des critères de dépôt de dossier quand l’effectif des candidats éligibles à la promotion interne est conséquent. </w:t>
      </w:r>
    </w:p>
    <w:p w14:paraId="5BF11D09" w14:textId="77777777" w:rsidR="00190CE3" w:rsidRPr="00D62A46" w:rsidRDefault="00190CE3">
      <w:pPr>
        <w:autoSpaceDE w:val="0"/>
        <w:autoSpaceDN w:val="0"/>
        <w:adjustRightInd w:val="0"/>
        <w:spacing w:after="0" w:line="240" w:lineRule="auto"/>
        <w:ind w:left="1416"/>
        <w:jc w:val="both"/>
        <w:rPr>
          <w:rFonts w:ascii="Garamond" w:hAnsi="Garamond" w:cstheme="minorHAnsi"/>
          <w:b/>
          <w:bCs/>
          <w:sz w:val="24"/>
          <w:szCs w:val="24"/>
          <w:lang w:eastAsia="fr-FR"/>
        </w:rPr>
      </w:pPr>
    </w:p>
    <w:p w14:paraId="4BF3D403" w14:textId="77777777" w:rsidR="00190CE3" w:rsidRPr="006B2003" w:rsidRDefault="009C3D87">
      <w:pPr>
        <w:autoSpaceDE w:val="0"/>
        <w:autoSpaceDN w:val="0"/>
        <w:adjustRightInd w:val="0"/>
        <w:spacing w:after="0" w:line="240" w:lineRule="auto"/>
        <w:jc w:val="both"/>
        <w:rPr>
          <w:rFonts w:ascii="Garamond" w:hAnsi="Garamond" w:cstheme="minorHAnsi"/>
          <w:sz w:val="24"/>
          <w:szCs w:val="24"/>
          <w:lang w:eastAsia="fr-FR"/>
        </w:rPr>
      </w:pPr>
      <w:r w:rsidRPr="006B2003">
        <w:rPr>
          <w:rFonts w:ascii="Garamond" w:hAnsi="Garamond" w:cstheme="minorHAnsi"/>
          <w:b/>
          <w:bCs/>
          <w:sz w:val="24"/>
          <w:szCs w:val="24"/>
          <w:lang w:eastAsia="fr-FR"/>
        </w:rPr>
        <w:t>Sous réserve que les agents remplissent les conditions statutaires</w:t>
      </w:r>
      <w:r w:rsidRPr="006B2003">
        <w:rPr>
          <w:rFonts w:ascii="Garamond" w:hAnsi="Garamond" w:cstheme="minorHAnsi"/>
          <w:sz w:val="24"/>
          <w:szCs w:val="24"/>
          <w:lang w:eastAsia="fr-FR"/>
        </w:rPr>
        <w:t xml:space="preserve">, il est décidé de </w:t>
      </w:r>
      <w:r w:rsidR="00B51D41" w:rsidRPr="006B2003">
        <w:rPr>
          <w:rFonts w:ascii="Garamond" w:hAnsi="Garamond" w:cstheme="minorHAnsi"/>
          <w:sz w:val="24"/>
          <w:szCs w:val="24"/>
          <w:lang w:eastAsia="fr-FR"/>
        </w:rPr>
        <w:t>retenir</w:t>
      </w:r>
      <w:r w:rsidRPr="006B2003">
        <w:rPr>
          <w:rFonts w:ascii="Garamond" w:hAnsi="Garamond" w:cstheme="minorHAnsi"/>
          <w:sz w:val="24"/>
          <w:szCs w:val="24"/>
          <w:lang w:eastAsia="fr-FR"/>
        </w:rPr>
        <w:t xml:space="preserve"> les critères suivants : </w:t>
      </w:r>
    </w:p>
    <w:p w14:paraId="64194696" w14:textId="77777777" w:rsidR="00190CE3" w:rsidRPr="006B2003" w:rsidRDefault="00190CE3">
      <w:pPr>
        <w:autoSpaceDE w:val="0"/>
        <w:autoSpaceDN w:val="0"/>
        <w:adjustRightInd w:val="0"/>
        <w:spacing w:after="0" w:line="240" w:lineRule="auto"/>
        <w:jc w:val="both"/>
        <w:rPr>
          <w:rFonts w:ascii="Garamond" w:hAnsi="Garamond" w:cstheme="minorHAnsi"/>
          <w:sz w:val="24"/>
          <w:szCs w:val="24"/>
          <w:lang w:eastAsia="fr-FR"/>
        </w:rPr>
      </w:pPr>
    </w:p>
    <w:p w14:paraId="66DA3E48" w14:textId="77777777" w:rsidR="00B05572" w:rsidRPr="00F02AD5" w:rsidRDefault="00B05572" w:rsidP="00B05572">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Critères :</w:t>
      </w:r>
    </w:p>
    <w:p w14:paraId="5D944771" w14:textId="77777777" w:rsidR="00B05572" w:rsidRPr="00F02AD5" w:rsidRDefault="00B05572" w:rsidP="00B05572">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1C859A7C" w14:textId="77777777" w:rsidR="00B05572" w:rsidRPr="00F02AD5" w:rsidRDefault="00B05572" w:rsidP="00B05572">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4C84581E" w14:textId="77777777" w:rsidR="00B05572" w:rsidRPr="00F02AD5" w:rsidRDefault="00B05572" w:rsidP="00B05572">
      <w:pPr>
        <w:spacing w:line="240" w:lineRule="auto"/>
        <w:ind w:firstLine="708"/>
        <w:rPr>
          <w:rFonts w:ascii="Garamond" w:hAnsi="Garamond" w:cstheme="minorHAnsi"/>
          <w:b/>
          <w:color w:val="000000" w:themeColor="text1"/>
          <w:sz w:val="24"/>
          <w:szCs w:val="24"/>
        </w:rPr>
      </w:pPr>
      <w:r w:rsidRPr="00F02AD5">
        <w:rPr>
          <w:rFonts w:ascii="Garamond" w:hAnsi="Garamond" w:cstheme="minorHAnsi"/>
          <w:b/>
          <w:color w:val="000000" w:themeColor="text1"/>
          <w:sz w:val="24"/>
          <w:szCs w:val="24"/>
        </w:rPr>
        <w:t>-</w:t>
      </w:r>
    </w:p>
    <w:p w14:paraId="2ECBAEEA" w14:textId="77777777" w:rsidR="00190CE3" w:rsidRPr="006B2003" w:rsidRDefault="00190CE3">
      <w:pPr>
        <w:spacing w:line="240" w:lineRule="auto"/>
        <w:rPr>
          <w:rFonts w:ascii="Garamond" w:hAnsi="Garamond" w:cstheme="minorHAnsi"/>
          <w:bCs/>
          <w:iCs/>
          <w:sz w:val="24"/>
          <w:szCs w:val="24"/>
          <w:lang w:eastAsia="fr-FR"/>
        </w:rPr>
      </w:pPr>
    </w:p>
    <w:p w14:paraId="50D72E7E" w14:textId="0C356545" w:rsidR="00190CE3" w:rsidRDefault="00190CE3">
      <w:pPr>
        <w:autoSpaceDE w:val="0"/>
        <w:autoSpaceDN w:val="0"/>
        <w:adjustRightInd w:val="0"/>
        <w:spacing w:after="0" w:line="240" w:lineRule="auto"/>
        <w:jc w:val="both"/>
        <w:rPr>
          <w:rFonts w:ascii="Garamond" w:hAnsi="Garamond" w:cstheme="minorHAnsi"/>
          <w:sz w:val="24"/>
          <w:szCs w:val="24"/>
          <w:lang w:eastAsia="fr-FR"/>
        </w:rPr>
      </w:pPr>
    </w:p>
    <w:p w14:paraId="777AD0E5" w14:textId="3DACD04F" w:rsidR="00B05572" w:rsidRDefault="00B05572">
      <w:pPr>
        <w:autoSpaceDE w:val="0"/>
        <w:autoSpaceDN w:val="0"/>
        <w:adjustRightInd w:val="0"/>
        <w:spacing w:after="0" w:line="240" w:lineRule="auto"/>
        <w:jc w:val="both"/>
        <w:rPr>
          <w:rFonts w:ascii="Garamond" w:hAnsi="Garamond" w:cstheme="minorHAnsi"/>
          <w:sz w:val="24"/>
          <w:szCs w:val="24"/>
          <w:lang w:eastAsia="fr-FR"/>
        </w:rPr>
      </w:pPr>
    </w:p>
    <w:p w14:paraId="29C04EED" w14:textId="77777777" w:rsidR="00B05572" w:rsidRPr="006B2003" w:rsidRDefault="00B05572">
      <w:pPr>
        <w:autoSpaceDE w:val="0"/>
        <w:autoSpaceDN w:val="0"/>
        <w:adjustRightInd w:val="0"/>
        <w:spacing w:after="0" w:line="240" w:lineRule="auto"/>
        <w:jc w:val="both"/>
        <w:rPr>
          <w:rFonts w:ascii="Garamond" w:hAnsi="Garamond" w:cstheme="minorHAnsi"/>
          <w:sz w:val="24"/>
          <w:szCs w:val="24"/>
          <w:lang w:eastAsia="fr-FR"/>
        </w:rPr>
      </w:pPr>
    </w:p>
    <w:p w14:paraId="220AF6A3" w14:textId="2099C587" w:rsidR="00190CE3" w:rsidRDefault="00190CE3">
      <w:pPr>
        <w:autoSpaceDE w:val="0"/>
        <w:autoSpaceDN w:val="0"/>
        <w:adjustRightInd w:val="0"/>
        <w:spacing w:after="0" w:line="240" w:lineRule="auto"/>
        <w:jc w:val="both"/>
        <w:rPr>
          <w:rFonts w:ascii="Garamond" w:hAnsi="Garamond" w:cstheme="minorHAnsi"/>
          <w:sz w:val="24"/>
          <w:szCs w:val="24"/>
          <w:lang w:eastAsia="fr-FR"/>
        </w:rPr>
      </w:pPr>
    </w:p>
    <w:p w14:paraId="463B825E" w14:textId="74051E12" w:rsidR="00B05572" w:rsidRDefault="00B05572">
      <w:pPr>
        <w:autoSpaceDE w:val="0"/>
        <w:autoSpaceDN w:val="0"/>
        <w:adjustRightInd w:val="0"/>
        <w:spacing w:after="0" w:line="240" w:lineRule="auto"/>
        <w:jc w:val="both"/>
        <w:rPr>
          <w:rFonts w:ascii="Garamond" w:hAnsi="Garamond" w:cstheme="minorHAnsi"/>
          <w:sz w:val="24"/>
          <w:szCs w:val="24"/>
          <w:lang w:eastAsia="fr-FR"/>
        </w:rPr>
      </w:pPr>
    </w:p>
    <w:p w14:paraId="035F9526" w14:textId="77777777" w:rsidR="00B05572" w:rsidRPr="006B2003" w:rsidRDefault="00B05572">
      <w:pPr>
        <w:autoSpaceDE w:val="0"/>
        <w:autoSpaceDN w:val="0"/>
        <w:adjustRightInd w:val="0"/>
        <w:spacing w:after="0" w:line="240" w:lineRule="auto"/>
        <w:jc w:val="both"/>
        <w:rPr>
          <w:rFonts w:ascii="Garamond" w:hAnsi="Garamond" w:cstheme="minorHAnsi"/>
          <w:sz w:val="24"/>
          <w:szCs w:val="24"/>
          <w:lang w:eastAsia="fr-FR"/>
        </w:rPr>
      </w:pPr>
    </w:p>
    <w:p w14:paraId="19A483F0" w14:textId="62B4CA18" w:rsidR="00190CE3" w:rsidRPr="006B2003" w:rsidRDefault="003657BC" w:rsidP="003657BC">
      <w:pPr>
        <w:pStyle w:val="07-SectionTitreBleu"/>
        <w:spacing w:before="120"/>
        <w:ind w:left="360"/>
        <w:contextualSpacing w:val="0"/>
        <w:rPr>
          <w:rFonts w:ascii="Garamond" w:hAnsi="Garamond" w:cstheme="minorHAnsi"/>
          <w:sz w:val="36"/>
          <w:szCs w:val="36"/>
        </w:rPr>
      </w:pPr>
      <w:r>
        <w:rPr>
          <w:rFonts w:ascii="Garamond" w:hAnsi="Garamond" w:cstheme="minorHAnsi"/>
          <w:sz w:val="36"/>
          <w:szCs w:val="36"/>
        </w:rPr>
        <w:t xml:space="preserve">VI. </w:t>
      </w:r>
      <w:r w:rsidR="009C3D87" w:rsidRPr="006B2003">
        <w:rPr>
          <w:rFonts w:ascii="Garamond" w:hAnsi="Garamond" w:cstheme="minorHAnsi"/>
          <w:sz w:val="36"/>
          <w:szCs w:val="36"/>
        </w:rPr>
        <w:t>Date d’effet et durée des lignes directrices de gestion</w:t>
      </w:r>
    </w:p>
    <w:p w14:paraId="576654EB" w14:textId="77777777" w:rsidR="00190CE3" w:rsidRPr="006B2003" w:rsidRDefault="00190CE3">
      <w:pPr>
        <w:pStyle w:val="09-TexteLosangesBleus"/>
        <w:spacing w:before="0" w:line="240" w:lineRule="auto"/>
        <w:rPr>
          <w:rFonts w:ascii="Garamond" w:hAnsi="Garamond" w:cstheme="minorHAnsi"/>
          <w:b w:val="0"/>
          <w:i/>
          <w:sz w:val="26"/>
          <w:szCs w:val="26"/>
        </w:rPr>
      </w:pPr>
    </w:p>
    <w:p w14:paraId="0BD4A732" w14:textId="77777777" w:rsidR="00190CE3" w:rsidRPr="006B2003" w:rsidRDefault="009C3D87">
      <w:pPr>
        <w:pStyle w:val="09-TexteLosangesBleus"/>
        <w:spacing w:before="0" w:line="240" w:lineRule="auto"/>
        <w:rPr>
          <w:rFonts w:ascii="Garamond" w:hAnsi="Garamond" w:cstheme="minorHAnsi"/>
          <w:color w:val="808080" w:themeColor="background1" w:themeShade="80"/>
          <w:sz w:val="24"/>
          <w:szCs w:val="24"/>
        </w:rPr>
      </w:pPr>
      <w:r w:rsidRPr="006B2003">
        <w:rPr>
          <w:rFonts w:ascii="Garamond" w:hAnsi="Garamond" w:cstheme="minorHAnsi"/>
          <w:b w:val="0"/>
          <w:sz w:val="24"/>
          <w:szCs w:val="24"/>
        </w:rPr>
        <w:t xml:space="preserve">Les lignes directrices de gestion de ………………… </w:t>
      </w:r>
      <w:r w:rsidRPr="003657BC">
        <w:rPr>
          <w:rFonts w:ascii="Garamond" w:hAnsi="Garamond" w:cstheme="minorHAnsi"/>
          <w:i/>
          <w:color w:val="ED7D31" w:themeColor="accent2"/>
          <w:sz w:val="24"/>
          <w:szCs w:val="24"/>
        </w:rPr>
        <w:t>(nom de la collectivité/établissement</w:t>
      </w:r>
      <w:r w:rsidRPr="006B2003">
        <w:rPr>
          <w:rFonts w:ascii="Garamond" w:hAnsi="Garamond" w:cstheme="minorHAnsi"/>
          <w:i/>
          <w:color w:val="808080" w:themeColor="background1" w:themeShade="80"/>
          <w:sz w:val="24"/>
          <w:szCs w:val="24"/>
        </w:rPr>
        <w:t>)</w:t>
      </w:r>
      <w:r w:rsidRPr="006B2003">
        <w:rPr>
          <w:rFonts w:ascii="Garamond" w:hAnsi="Garamond" w:cstheme="minorHAnsi"/>
          <w:b w:val="0"/>
          <w:sz w:val="24"/>
          <w:szCs w:val="24"/>
        </w:rPr>
        <w:t xml:space="preserve"> sont prévues pour une durée de</w:t>
      </w:r>
      <w:r w:rsidRPr="006B2003">
        <w:rPr>
          <w:rFonts w:ascii="Garamond" w:hAnsi="Garamond" w:cstheme="minorHAnsi"/>
          <w:sz w:val="24"/>
          <w:szCs w:val="24"/>
        </w:rPr>
        <w:t> :</w:t>
      </w:r>
      <w:r w:rsidRPr="006B2003">
        <w:rPr>
          <w:rFonts w:ascii="Garamond" w:hAnsi="Garamond" w:cstheme="minorHAnsi"/>
          <w:color w:val="808080" w:themeColor="background1" w:themeShade="80"/>
          <w:sz w:val="24"/>
          <w:szCs w:val="24"/>
        </w:rPr>
        <w:t xml:space="preserve"> </w:t>
      </w:r>
      <w:r w:rsidRPr="006B2003">
        <w:rPr>
          <w:rFonts w:ascii="Garamond" w:hAnsi="Garamond" w:cstheme="minorHAnsi"/>
          <w:sz w:val="24"/>
          <w:szCs w:val="24"/>
        </w:rPr>
        <w:t>……………</w:t>
      </w:r>
      <w:r w:rsidRPr="006B2003">
        <w:rPr>
          <w:rFonts w:ascii="Garamond" w:hAnsi="Garamond" w:cstheme="minorHAnsi"/>
          <w:color w:val="808080" w:themeColor="background1" w:themeShade="80"/>
          <w:sz w:val="24"/>
          <w:szCs w:val="24"/>
        </w:rPr>
        <w:t xml:space="preserve"> </w:t>
      </w:r>
      <w:r w:rsidRPr="003657BC">
        <w:rPr>
          <w:rFonts w:ascii="Garamond" w:hAnsi="Garamond" w:cstheme="minorHAnsi"/>
          <w:i/>
          <w:color w:val="ED7D31" w:themeColor="accent2"/>
          <w:sz w:val="24"/>
          <w:szCs w:val="24"/>
        </w:rPr>
        <w:t>(6 ans maximum</w:t>
      </w:r>
      <w:r w:rsidRPr="006B2003">
        <w:rPr>
          <w:rFonts w:ascii="Garamond" w:hAnsi="Garamond" w:cstheme="minorHAnsi"/>
          <w:i/>
          <w:color w:val="808080" w:themeColor="background1" w:themeShade="80"/>
          <w:sz w:val="24"/>
          <w:szCs w:val="24"/>
        </w:rPr>
        <w:t>)</w:t>
      </w:r>
    </w:p>
    <w:p w14:paraId="781EEB3F" w14:textId="77777777" w:rsidR="00190CE3" w:rsidRPr="006B2003" w:rsidRDefault="00190CE3">
      <w:pPr>
        <w:pStyle w:val="09-TexteLosangesBleus"/>
        <w:spacing w:before="0" w:line="240" w:lineRule="auto"/>
        <w:rPr>
          <w:rFonts w:ascii="Garamond" w:hAnsi="Garamond" w:cstheme="minorHAnsi"/>
          <w:color w:val="808080" w:themeColor="background1" w:themeShade="80"/>
          <w:sz w:val="24"/>
          <w:szCs w:val="24"/>
        </w:rPr>
      </w:pPr>
    </w:p>
    <w:p w14:paraId="5533D808" w14:textId="77777777" w:rsidR="00190CE3" w:rsidRPr="006B2003" w:rsidRDefault="009C3D87">
      <w:pPr>
        <w:pStyle w:val="09-TexteLosangesBleus"/>
        <w:spacing w:before="0" w:line="240" w:lineRule="auto"/>
        <w:rPr>
          <w:rFonts w:ascii="Garamond" w:hAnsi="Garamond" w:cstheme="minorHAnsi"/>
          <w:b w:val="0"/>
          <w:sz w:val="24"/>
          <w:szCs w:val="24"/>
        </w:rPr>
      </w:pPr>
      <w:r w:rsidRPr="003657BC">
        <w:rPr>
          <w:rFonts w:ascii="Garamond" w:hAnsi="Garamond" w:cstheme="minorHAnsi"/>
          <w:i/>
          <w:color w:val="ED7D31" w:themeColor="accent2"/>
          <w:sz w:val="24"/>
          <w:szCs w:val="24"/>
        </w:rPr>
        <w:t>(Le cas échéant)</w:t>
      </w:r>
      <w:r w:rsidRPr="003657BC">
        <w:rPr>
          <w:rFonts w:ascii="Garamond" w:hAnsi="Garamond" w:cstheme="minorHAnsi"/>
          <w:color w:val="ED7D31" w:themeColor="accent2"/>
          <w:sz w:val="24"/>
          <w:szCs w:val="24"/>
        </w:rPr>
        <w:t xml:space="preserve"> </w:t>
      </w:r>
      <w:r w:rsidRPr="006B2003">
        <w:rPr>
          <w:rFonts w:ascii="Garamond" w:hAnsi="Garamond" w:cstheme="minorHAnsi"/>
          <w:b w:val="0"/>
          <w:sz w:val="24"/>
          <w:szCs w:val="24"/>
        </w:rPr>
        <w:t xml:space="preserve">Elles seront révisées tous les </w:t>
      </w:r>
      <w:r w:rsidRPr="006B2003">
        <w:rPr>
          <w:rFonts w:ascii="Garamond" w:hAnsi="Garamond" w:cstheme="minorHAnsi"/>
          <w:sz w:val="24"/>
          <w:szCs w:val="24"/>
        </w:rPr>
        <w:t>…………….</w:t>
      </w:r>
    </w:p>
    <w:p w14:paraId="40F38665" w14:textId="77777777" w:rsidR="00190CE3" w:rsidRPr="006B2003" w:rsidRDefault="00190CE3">
      <w:pPr>
        <w:pStyle w:val="09-TexteLosangesBleus"/>
        <w:spacing w:before="0" w:line="240" w:lineRule="auto"/>
        <w:ind w:left="357"/>
        <w:rPr>
          <w:rFonts w:ascii="Garamond" w:hAnsi="Garamond" w:cstheme="minorHAnsi"/>
          <w:b w:val="0"/>
          <w:sz w:val="20"/>
          <w:szCs w:val="20"/>
        </w:rPr>
      </w:pPr>
    </w:p>
    <w:p w14:paraId="5977A236" w14:textId="76F65BE6" w:rsidR="00190CE3" w:rsidRPr="006B2003" w:rsidRDefault="009C3D87">
      <w:pPr>
        <w:pStyle w:val="09-TexteLosangesBleus"/>
        <w:spacing w:before="0" w:line="240" w:lineRule="auto"/>
        <w:rPr>
          <w:rFonts w:ascii="Garamond" w:hAnsi="Garamond" w:cstheme="minorHAnsi"/>
          <w:sz w:val="24"/>
          <w:szCs w:val="24"/>
        </w:rPr>
      </w:pPr>
      <w:r w:rsidRPr="006B2003">
        <w:rPr>
          <w:rFonts w:ascii="Garamond" w:hAnsi="Garamond" w:cstheme="minorHAnsi"/>
          <w:b w:val="0"/>
          <w:sz w:val="24"/>
          <w:szCs w:val="24"/>
        </w:rPr>
        <w:t xml:space="preserve">Avis du </w:t>
      </w:r>
      <w:r w:rsidR="005122DB" w:rsidRPr="006B2003">
        <w:rPr>
          <w:rFonts w:ascii="Garamond" w:hAnsi="Garamond" w:cstheme="minorHAnsi"/>
          <w:b w:val="0"/>
          <w:sz w:val="24"/>
          <w:szCs w:val="24"/>
        </w:rPr>
        <w:t>Comité Social Territorial</w:t>
      </w:r>
      <w:r w:rsidRPr="006B2003">
        <w:rPr>
          <w:rFonts w:ascii="Garamond" w:hAnsi="Garamond" w:cstheme="minorHAnsi"/>
          <w:b w:val="0"/>
          <w:sz w:val="24"/>
          <w:szCs w:val="24"/>
        </w:rPr>
        <w:t xml:space="preserve"> en date du</w:t>
      </w:r>
      <w:r w:rsidRPr="006B2003">
        <w:rPr>
          <w:rFonts w:ascii="Garamond" w:hAnsi="Garamond" w:cstheme="minorHAnsi"/>
          <w:sz w:val="24"/>
          <w:szCs w:val="24"/>
        </w:rPr>
        <w:t> : ……………………</w:t>
      </w:r>
    </w:p>
    <w:p w14:paraId="5D96E36F" w14:textId="77777777" w:rsidR="00190CE3" w:rsidRPr="006B2003" w:rsidRDefault="00190CE3">
      <w:pPr>
        <w:pStyle w:val="09-TexteLosangesBleus"/>
        <w:spacing w:before="0" w:line="240" w:lineRule="auto"/>
        <w:ind w:left="357"/>
        <w:rPr>
          <w:rFonts w:ascii="Garamond" w:hAnsi="Garamond" w:cstheme="minorHAnsi"/>
          <w:b w:val="0"/>
          <w:sz w:val="20"/>
          <w:szCs w:val="20"/>
        </w:rPr>
      </w:pPr>
    </w:p>
    <w:p w14:paraId="009FEFCC" w14:textId="77777777" w:rsidR="00190CE3" w:rsidRPr="006B2003" w:rsidRDefault="009C3D87">
      <w:pPr>
        <w:pStyle w:val="09-TexteLosangesBleus"/>
        <w:spacing w:before="0" w:line="240" w:lineRule="auto"/>
        <w:rPr>
          <w:rFonts w:ascii="Garamond" w:hAnsi="Garamond" w:cstheme="minorHAnsi"/>
          <w:sz w:val="24"/>
          <w:szCs w:val="24"/>
        </w:rPr>
      </w:pPr>
      <w:r w:rsidRPr="006B2003">
        <w:rPr>
          <w:rFonts w:ascii="Garamond" w:hAnsi="Garamond" w:cstheme="minorHAnsi"/>
          <w:sz w:val="24"/>
          <w:szCs w:val="24"/>
        </w:rPr>
        <w:t>Date d’effet : ………………</w:t>
      </w:r>
    </w:p>
    <w:p w14:paraId="12BF09C1" w14:textId="77777777" w:rsidR="00190CE3" w:rsidRPr="006B2003" w:rsidRDefault="00190CE3">
      <w:pPr>
        <w:pStyle w:val="09-TexteLosangesBleus"/>
        <w:spacing w:before="0" w:line="240" w:lineRule="auto"/>
        <w:ind w:left="357"/>
        <w:rPr>
          <w:rFonts w:ascii="Garamond" w:hAnsi="Garamond" w:cstheme="minorHAnsi"/>
          <w:sz w:val="20"/>
          <w:szCs w:val="20"/>
        </w:rPr>
      </w:pPr>
    </w:p>
    <w:tbl>
      <w:tblPr>
        <w:tblStyle w:val="Grilledutableau"/>
        <w:tblW w:w="0" w:type="auto"/>
        <w:tblLook w:val="04A0" w:firstRow="1" w:lastRow="0" w:firstColumn="1" w:lastColumn="0" w:noHBand="0" w:noVBand="1"/>
      </w:tblPr>
      <w:tblGrid>
        <w:gridCol w:w="5924"/>
        <w:gridCol w:w="4277"/>
      </w:tblGrid>
      <w:tr w:rsidR="00DB33C6" w:rsidRPr="006B2003" w14:paraId="446867F4" w14:textId="77777777" w:rsidTr="00DB33C6">
        <w:tc>
          <w:tcPr>
            <w:tcW w:w="6091" w:type="dxa"/>
            <w:tcBorders>
              <w:top w:val="nil"/>
              <w:left w:val="nil"/>
              <w:bottom w:val="nil"/>
            </w:tcBorders>
          </w:tcPr>
          <w:p w14:paraId="45E5DDC6"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r w:rsidRPr="006B2003">
              <w:rPr>
                <w:rFonts w:ascii="Garamond" w:hAnsi="Garamond" w:cstheme="minorHAnsi"/>
                <w:sz w:val="24"/>
                <w:szCs w:val="24"/>
              </w:rPr>
              <w:t>Signature de l’autorité territoriale :</w:t>
            </w:r>
          </w:p>
          <w:p w14:paraId="1E79BDCD" w14:textId="77777777" w:rsidR="00A657DA" w:rsidRPr="006B2003" w:rsidRDefault="00A657DA" w:rsidP="00DB33C6">
            <w:pPr>
              <w:pStyle w:val="09-TexteLosangesBleus"/>
              <w:tabs>
                <w:tab w:val="left" w:pos="6804"/>
              </w:tabs>
              <w:spacing w:before="0" w:line="240" w:lineRule="auto"/>
              <w:rPr>
                <w:rFonts w:ascii="Garamond" w:hAnsi="Garamond" w:cstheme="minorHAnsi"/>
                <w:sz w:val="24"/>
                <w:szCs w:val="24"/>
              </w:rPr>
            </w:pPr>
            <w:r w:rsidRPr="006B2003">
              <w:rPr>
                <w:rFonts w:ascii="Garamond" w:hAnsi="Garamond" w:cstheme="minorHAnsi"/>
                <w:sz w:val="24"/>
                <w:szCs w:val="24"/>
              </w:rPr>
              <w:t xml:space="preserve">Le </w:t>
            </w:r>
            <w:r w:rsidR="00AC71B6" w:rsidRPr="006B2003">
              <w:rPr>
                <w:rFonts w:ascii="Garamond" w:hAnsi="Garamond" w:cstheme="minorHAnsi"/>
                <w:sz w:val="24"/>
                <w:szCs w:val="24"/>
              </w:rPr>
              <w:t xml:space="preserve">: </w:t>
            </w:r>
            <w:r w:rsidR="00AC71B6" w:rsidRPr="00730A85">
              <w:rPr>
                <w:rFonts w:ascii="Garamond" w:hAnsi="Garamond" w:cstheme="minorHAnsi"/>
                <w:i/>
                <w:iCs/>
                <w:color w:val="ED7D31" w:themeColor="accent2"/>
                <w:sz w:val="24"/>
                <w:szCs w:val="24"/>
              </w:rPr>
              <w:t>(date à préciser)</w:t>
            </w:r>
          </w:p>
        </w:tc>
        <w:tc>
          <w:tcPr>
            <w:tcW w:w="4365" w:type="dxa"/>
          </w:tcPr>
          <w:p w14:paraId="3F731A92"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r w:rsidRPr="006B2003">
              <w:rPr>
                <w:rFonts w:ascii="Garamond" w:hAnsi="Garamond" w:cstheme="minorHAnsi"/>
                <w:sz w:val="24"/>
                <w:szCs w:val="24"/>
              </w:rPr>
              <w:t>Le Maire/Président</w:t>
            </w:r>
          </w:p>
          <w:p w14:paraId="3DCF1640"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p>
          <w:p w14:paraId="4C956C77"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p>
          <w:p w14:paraId="1B6EFB8E"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p>
          <w:p w14:paraId="0BB546C3" w14:textId="77777777" w:rsidR="00DB33C6" w:rsidRPr="006B2003" w:rsidRDefault="00DB33C6" w:rsidP="00DB33C6">
            <w:pPr>
              <w:pStyle w:val="09-TexteLosangesBleus"/>
              <w:spacing w:before="0" w:line="240" w:lineRule="auto"/>
              <w:rPr>
                <w:rFonts w:ascii="Garamond" w:hAnsi="Garamond" w:cstheme="minorHAnsi"/>
                <w:sz w:val="24"/>
                <w:szCs w:val="24"/>
              </w:rPr>
            </w:pPr>
            <w:r w:rsidRPr="006B2003">
              <w:rPr>
                <w:rFonts w:ascii="Garamond" w:hAnsi="Garamond" w:cstheme="minorHAnsi"/>
                <w:sz w:val="24"/>
                <w:szCs w:val="24"/>
              </w:rPr>
              <w:t>Nom Prénom</w:t>
            </w:r>
          </w:p>
        </w:tc>
      </w:tr>
    </w:tbl>
    <w:p w14:paraId="7468CF8F" w14:textId="77777777" w:rsidR="00DB33C6" w:rsidRPr="006B2003" w:rsidRDefault="00DB33C6" w:rsidP="00DB33C6">
      <w:pPr>
        <w:pStyle w:val="09-TexteLosangesBleus"/>
        <w:tabs>
          <w:tab w:val="left" w:pos="6804"/>
        </w:tabs>
        <w:spacing w:before="0" w:line="240" w:lineRule="auto"/>
        <w:rPr>
          <w:rFonts w:ascii="Garamond" w:hAnsi="Garamond" w:cstheme="minorHAnsi"/>
          <w:sz w:val="24"/>
          <w:szCs w:val="24"/>
        </w:rPr>
      </w:pPr>
    </w:p>
    <w:p w14:paraId="317934FD" w14:textId="77777777" w:rsidR="003657BC" w:rsidRPr="003657BC" w:rsidRDefault="003657BC" w:rsidP="00DB33C6">
      <w:pPr>
        <w:autoSpaceDE w:val="0"/>
        <w:autoSpaceDN w:val="0"/>
        <w:adjustRightInd w:val="0"/>
        <w:spacing w:after="0" w:line="240" w:lineRule="auto"/>
        <w:jc w:val="both"/>
        <w:rPr>
          <w:rFonts w:ascii="Garamond" w:hAnsi="Garamond" w:cstheme="minorHAnsi"/>
          <w:b/>
          <w:iCs/>
          <w:color w:val="357A9B"/>
          <w:sz w:val="24"/>
          <w:szCs w:val="24"/>
          <w:lang w:eastAsia="fr-FR"/>
        </w:rPr>
      </w:pPr>
    </w:p>
    <w:p w14:paraId="73EF8B92" w14:textId="7EC537C7" w:rsidR="00DB33C6" w:rsidRPr="003657BC" w:rsidRDefault="00DB33C6" w:rsidP="00DB33C6">
      <w:pPr>
        <w:autoSpaceDE w:val="0"/>
        <w:autoSpaceDN w:val="0"/>
        <w:adjustRightInd w:val="0"/>
        <w:spacing w:after="0" w:line="240" w:lineRule="auto"/>
        <w:jc w:val="both"/>
        <w:rPr>
          <w:rFonts w:ascii="Garamond" w:hAnsi="Garamond" w:cstheme="minorHAnsi"/>
          <w:b/>
          <w:iCs/>
          <w:color w:val="357A9B"/>
          <w:sz w:val="24"/>
          <w:szCs w:val="24"/>
          <w:lang w:eastAsia="fr-FR"/>
        </w:rPr>
      </w:pPr>
    </w:p>
    <w:sectPr w:rsidR="00DB33C6" w:rsidRPr="003657BC" w:rsidSect="005C5D1C">
      <w:footerReference w:type="default" r:id="rId8"/>
      <w:pgSz w:w="11906" w:h="16838"/>
      <w:pgMar w:top="720" w:right="98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1D1C" w14:textId="77777777" w:rsidR="0002262D" w:rsidRDefault="0002262D" w:rsidP="009C3D87">
      <w:pPr>
        <w:spacing w:after="0" w:line="240" w:lineRule="auto"/>
      </w:pPr>
      <w:r>
        <w:separator/>
      </w:r>
    </w:p>
  </w:endnote>
  <w:endnote w:type="continuationSeparator" w:id="0">
    <w:p w14:paraId="3912E734" w14:textId="77777777" w:rsidR="0002262D" w:rsidRDefault="0002262D" w:rsidP="009C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43695"/>
      <w:docPartObj>
        <w:docPartGallery w:val="Page Numbers (Bottom of Page)"/>
        <w:docPartUnique/>
      </w:docPartObj>
    </w:sdtPr>
    <w:sdtEndPr>
      <w:rPr>
        <w:sz w:val="18"/>
        <w:szCs w:val="18"/>
      </w:rPr>
    </w:sdtEndPr>
    <w:sdtContent>
      <w:p w14:paraId="4C6A05A8" w14:textId="77777777" w:rsidR="00784EB0" w:rsidRPr="009C3D87" w:rsidRDefault="00784EB0">
        <w:pPr>
          <w:pStyle w:val="Pieddepage"/>
          <w:jc w:val="right"/>
          <w:rPr>
            <w:sz w:val="18"/>
            <w:szCs w:val="18"/>
          </w:rPr>
        </w:pPr>
        <w:r w:rsidRPr="009C3D87">
          <w:rPr>
            <w:sz w:val="18"/>
            <w:szCs w:val="18"/>
          </w:rPr>
          <w:fldChar w:fldCharType="begin"/>
        </w:r>
        <w:r w:rsidRPr="009C3D87">
          <w:rPr>
            <w:sz w:val="18"/>
            <w:szCs w:val="18"/>
          </w:rPr>
          <w:instrText>PAGE   \* MERGEFORMAT</w:instrText>
        </w:r>
        <w:r w:rsidRPr="009C3D87">
          <w:rPr>
            <w:sz w:val="18"/>
            <w:szCs w:val="18"/>
          </w:rPr>
          <w:fldChar w:fldCharType="separate"/>
        </w:r>
        <w:r w:rsidRPr="009C3D87">
          <w:rPr>
            <w:sz w:val="18"/>
            <w:szCs w:val="18"/>
          </w:rPr>
          <w:t>2</w:t>
        </w:r>
        <w:r w:rsidRPr="009C3D87">
          <w:rPr>
            <w:sz w:val="18"/>
            <w:szCs w:val="18"/>
          </w:rPr>
          <w:fldChar w:fldCharType="end"/>
        </w:r>
      </w:p>
    </w:sdtContent>
  </w:sdt>
  <w:p w14:paraId="1A67EEBA" w14:textId="77777777" w:rsidR="00784EB0" w:rsidRDefault="00784E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0BC5" w14:textId="77777777" w:rsidR="0002262D" w:rsidRDefault="0002262D" w:rsidP="009C3D87">
      <w:pPr>
        <w:spacing w:after="0" w:line="240" w:lineRule="auto"/>
      </w:pPr>
      <w:r>
        <w:separator/>
      </w:r>
    </w:p>
  </w:footnote>
  <w:footnote w:type="continuationSeparator" w:id="0">
    <w:p w14:paraId="5572873F" w14:textId="77777777" w:rsidR="0002262D" w:rsidRDefault="0002262D" w:rsidP="009C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655"/>
    <w:multiLevelType w:val="hybridMultilevel"/>
    <w:tmpl w:val="BDDADF0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E4681"/>
    <w:multiLevelType w:val="hybridMultilevel"/>
    <w:tmpl w:val="F0BABF66"/>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0732D"/>
    <w:multiLevelType w:val="hybridMultilevel"/>
    <w:tmpl w:val="A0C88F5A"/>
    <w:lvl w:ilvl="0" w:tplc="F13C18F8">
      <w:start w:val="2"/>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74B7920"/>
    <w:multiLevelType w:val="hybridMultilevel"/>
    <w:tmpl w:val="213453E6"/>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E6FB4"/>
    <w:multiLevelType w:val="hybridMultilevel"/>
    <w:tmpl w:val="27E6301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9147B"/>
    <w:multiLevelType w:val="hybridMultilevel"/>
    <w:tmpl w:val="B7722E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33D1F"/>
    <w:multiLevelType w:val="hybridMultilevel"/>
    <w:tmpl w:val="31A4DAE0"/>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F15AB"/>
    <w:multiLevelType w:val="hybridMultilevel"/>
    <w:tmpl w:val="B7722ED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7A54C08"/>
    <w:multiLevelType w:val="hybridMultilevel"/>
    <w:tmpl w:val="0D40B692"/>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6C11CD"/>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9545D6"/>
    <w:multiLevelType w:val="hybridMultilevel"/>
    <w:tmpl w:val="C3AAFA52"/>
    <w:lvl w:ilvl="0" w:tplc="F13C18F8">
      <w:start w:val="2"/>
      <w:numFmt w:val="bullet"/>
      <w:lvlText w:val="-"/>
      <w:lvlJc w:val="left"/>
      <w:pPr>
        <w:ind w:left="2847" w:hanging="360"/>
      </w:pPr>
      <w:rPr>
        <w:rFonts w:ascii="Calibri" w:eastAsia="Calibri" w:hAnsi="Calibri" w:cs="Calibri"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E2A5E03"/>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0F67"/>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A934C5"/>
    <w:multiLevelType w:val="multilevel"/>
    <w:tmpl w:val="31644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25E52"/>
    <w:multiLevelType w:val="hybridMultilevel"/>
    <w:tmpl w:val="8DAC99F0"/>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3502C4"/>
    <w:multiLevelType w:val="hybridMultilevel"/>
    <w:tmpl w:val="81CE4554"/>
    <w:lvl w:ilvl="0" w:tplc="F13C18F8">
      <w:start w:val="2"/>
      <w:numFmt w:val="bullet"/>
      <w:lvlText w:val="-"/>
      <w:lvlJc w:val="left"/>
      <w:pPr>
        <w:ind w:left="3240" w:hanging="360"/>
      </w:pPr>
      <w:rPr>
        <w:rFonts w:ascii="Calibri" w:eastAsia="Calibri" w:hAnsi="Calibri" w:cs="Calibr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0"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3BB12528"/>
    <w:multiLevelType w:val="hybridMultilevel"/>
    <w:tmpl w:val="2BBC243A"/>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1E942CD"/>
    <w:multiLevelType w:val="hybridMultilevel"/>
    <w:tmpl w:val="D1984E7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CD58A5"/>
    <w:multiLevelType w:val="hybridMultilevel"/>
    <w:tmpl w:val="4BFA0CC8"/>
    <w:lvl w:ilvl="0" w:tplc="F13C18F8">
      <w:start w:val="2"/>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514C2744"/>
    <w:multiLevelType w:val="hybridMultilevel"/>
    <w:tmpl w:val="50006772"/>
    <w:lvl w:ilvl="0" w:tplc="30F6D1C8">
      <w:start w:val="1"/>
      <w:numFmt w:val="bullet"/>
      <w:lvlText w:val=""/>
      <w:lvlJc w:val="left"/>
      <w:pPr>
        <w:ind w:left="436" w:hanging="360"/>
      </w:pPr>
      <w:rPr>
        <w:rFonts w:ascii="Symbol" w:hAnsi="Symbol"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23048C0"/>
    <w:multiLevelType w:val="hybridMultilevel"/>
    <w:tmpl w:val="126E5F68"/>
    <w:lvl w:ilvl="0" w:tplc="253E0B90">
      <w:numFmt w:val="bullet"/>
      <w:lvlText w:val="-"/>
      <w:lvlJc w:val="left"/>
      <w:pPr>
        <w:ind w:left="1080" w:hanging="360"/>
      </w:pPr>
      <w:rPr>
        <w:rFonts w:ascii="Calibri" w:eastAsia="Calibr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50D2924"/>
    <w:multiLevelType w:val="hybridMultilevel"/>
    <w:tmpl w:val="596E4974"/>
    <w:lvl w:ilvl="0" w:tplc="392229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A036623"/>
    <w:multiLevelType w:val="hybridMultilevel"/>
    <w:tmpl w:val="2488BA68"/>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253E0B90">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B564470"/>
    <w:multiLevelType w:val="hybridMultilevel"/>
    <w:tmpl w:val="32B492B4"/>
    <w:lvl w:ilvl="0" w:tplc="9F0885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2" w15:restartNumberingAfterBreak="0">
    <w:nsid w:val="61E677F9"/>
    <w:multiLevelType w:val="hybridMultilevel"/>
    <w:tmpl w:val="8E48DD5C"/>
    <w:lvl w:ilvl="0" w:tplc="16F4CE9A">
      <w:start w:val="9"/>
      <w:numFmt w:val="bullet"/>
      <w:lvlText w:val="-"/>
      <w:lvlJc w:val="left"/>
      <w:pPr>
        <w:ind w:left="927" w:hanging="360"/>
      </w:pPr>
      <w:rPr>
        <w:rFonts w:ascii="Garamond" w:eastAsia="Times New Roman" w:hAnsi="Garamond" w:cstheme="minorHAns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58D1908"/>
    <w:multiLevelType w:val="hybridMultilevel"/>
    <w:tmpl w:val="D056E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0152804"/>
    <w:multiLevelType w:val="hybridMultilevel"/>
    <w:tmpl w:val="8AB272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02075B"/>
    <w:multiLevelType w:val="hybridMultilevel"/>
    <w:tmpl w:val="245055D0"/>
    <w:lvl w:ilvl="0" w:tplc="1EC6E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160CA2"/>
    <w:multiLevelType w:val="hybridMultilevel"/>
    <w:tmpl w:val="BE3C780C"/>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B3097A"/>
    <w:multiLevelType w:val="hybridMultilevel"/>
    <w:tmpl w:val="7BF4E54C"/>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F13C18F8">
      <w:start w:val="2"/>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1" w15:restartNumberingAfterBreak="0">
    <w:nsid w:val="7DE809E1"/>
    <w:multiLevelType w:val="hybridMultilevel"/>
    <w:tmpl w:val="A33224F4"/>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397408"/>
    <w:multiLevelType w:val="hybridMultilevel"/>
    <w:tmpl w:val="52889EC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4834500">
    <w:abstractNumId w:val="5"/>
  </w:num>
  <w:num w:numId="2" w16cid:durableId="1321277248">
    <w:abstractNumId w:val="7"/>
  </w:num>
  <w:num w:numId="3" w16cid:durableId="1561474731">
    <w:abstractNumId w:val="25"/>
  </w:num>
  <w:num w:numId="4" w16cid:durableId="915283888">
    <w:abstractNumId w:val="41"/>
  </w:num>
  <w:num w:numId="5" w16cid:durableId="1138649370">
    <w:abstractNumId w:val="33"/>
  </w:num>
  <w:num w:numId="6" w16cid:durableId="1116752783">
    <w:abstractNumId w:val="27"/>
  </w:num>
  <w:num w:numId="7" w16cid:durableId="1493643967">
    <w:abstractNumId w:val="30"/>
  </w:num>
  <w:num w:numId="8" w16cid:durableId="639774097">
    <w:abstractNumId w:val="29"/>
  </w:num>
  <w:num w:numId="9" w16cid:durableId="642739201">
    <w:abstractNumId w:val="3"/>
  </w:num>
  <w:num w:numId="10" w16cid:durableId="1944725002">
    <w:abstractNumId w:val="43"/>
  </w:num>
  <w:num w:numId="11" w16cid:durableId="1161313006">
    <w:abstractNumId w:val="21"/>
  </w:num>
  <w:num w:numId="12" w16cid:durableId="209733081">
    <w:abstractNumId w:val="17"/>
  </w:num>
  <w:num w:numId="13" w16cid:durableId="382217519">
    <w:abstractNumId w:val="1"/>
  </w:num>
  <w:num w:numId="14" w16cid:durableId="579871667">
    <w:abstractNumId w:val="6"/>
  </w:num>
  <w:num w:numId="15" w16cid:durableId="1507748982">
    <w:abstractNumId w:val="23"/>
  </w:num>
  <w:num w:numId="16" w16cid:durableId="1520779439">
    <w:abstractNumId w:val="4"/>
  </w:num>
  <w:num w:numId="17" w16cid:durableId="777145394">
    <w:abstractNumId w:val="37"/>
  </w:num>
  <w:num w:numId="18" w16cid:durableId="1582518883">
    <w:abstractNumId w:val="0"/>
  </w:num>
  <w:num w:numId="19" w16cid:durableId="1588617505">
    <w:abstractNumId w:val="9"/>
  </w:num>
  <w:num w:numId="20" w16cid:durableId="455299838">
    <w:abstractNumId w:val="38"/>
  </w:num>
  <w:num w:numId="21" w16cid:durableId="1056465411">
    <w:abstractNumId w:val="19"/>
  </w:num>
  <w:num w:numId="22" w16cid:durableId="880896271">
    <w:abstractNumId w:val="11"/>
  </w:num>
  <w:num w:numId="23" w16cid:durableId="2058896768">
    <w:abstractNumId w:val="22"/>
  </w:num>
  <w:num w:numId="24" w16cid:durableId="123081310">
    <w:abstractNumId w:val="34"/>
  </w:num>
  <w:num w:numId="25" w16cid:durableId="725643175">
    <w:abstractNumId w:val="39"/>
  </w:num>
  <w:num w:numId="26" w16cid:durableId="419956594">
    <w:abstractNumId w:val="40"/>
  </w:num>
  <w:num w:numId="27" w16cid:durableId="255481517">
    <w:abstractNumId w:val="10"/>
  </w:num>
  <w:num w:numId="28" w16cid:durableId="2001732510">
    <w:abstractNumId w:val="13"/>
  </w:num>
  <w:num w:numId="29" w16cid:durableId="1616474412">
    <w:abstractNumId w:val="8"/>
  </w:num>
  <w:num w:numId="30" w16cid:durableId="1475567012">
    <w:abstractNumId w:val="12"/>
  </w:num>
  <w:num w:numId="31" w16cid:durableId="1982340533">
    <w:abstractNumId w:val="26"/>
  </w:num>
  <w:num w:numId="32" w16cid:durableId="1037005165">
    <w:abstractNumId w:val="42"/>
  </w:num>
  <w:num w:numId="33" w16cid:durableId="665278646">
    <w:abstractNumId w:val="20"/>
  </w:num>
  <w:num w:numId="34" w16cid:durableId="921989098">
    <w:abstractNumId w:val="35"/>
  </w:num>
  <w:num w:numId="35" w16cid:durableId="780761656">
    <w:abstractNumId w:val="18"/>
  </w:num>
  <w:num w:numId="36" w16cid:durableId="1915629491">
    <w:abstractNumId w:val="31"/>
  </w:num>
  <w:num w:numId="37" w16cid:durableId="1198928294">
    <w:abstractNumId w:val="15"/>
  </w:num>
  <w:num w:numId="38" w16cid:durableId="291987176">
    <w:abstractNumId w:val="28"/>
  </w:num>
  <w:num w:numId="39" w16cid:durableId="1265530719">
    <w:abstractNumId w:val="14"/>
  </w:num>
  <w:num w:numId="40" w16cid:durableId="532111800">
    <w:abstractNumId w:val="24"/>
  </w:num>
  <w:num w:numId="41" w16cid:durableId="489056298">
    <w:abstractNumId w:val="2"/>
  </w:num>
  <w:num w:numId="42" w16cid:durableId="2077391743">
    <w:abstractNumId w:val="32"/>
  </w:num>
  <w:num w:numId="43" w16cid:durableId="1596284158">
    <w:abstractNumId w:val="36"/>
  </w:num>
  <w:num w:numId="44" w16cid:durableId="1248265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E3"/>
    <w:rsid w:val="00014866"/>
    <w:rsid w:val="0002262D"/>
    <w:rsid w:val="00027961"/>
    <w:rsid w:val="0006108A"/>
    <w:rsid w:val="000740B6"/>
    <w:rsid w:val="000A4179"/>
    <w:rsid w:val="000D7DBB"/>
    <w:rsid w:val="000F508F"/>
    <w:rsid w:val="00102707"/>
    <w:rsid w:val="00190CE3"/>
    <w:rsid w:val="0019779C"/>
    <w:rsid w:val="001E2790"/>
    <w:rsid w:val="002259DD"/>
    <w:rsid w:val="00273506"/>
    <w:rsid w:val="002B0D37"/>
    <w:rsid w:val="002D2CB5"/>
    <w:rsid w:val="003657BC"/>
    <w:rsid w:val="003829B9"/>
    <w:rsid w:val="003E0523"/>
    <w:rsid w:val="004C7EEB"/>
    <w:rsid w:val="005122DB"/>
    <w:rsid w:val="00537277"/>
    <w:rsid w:val="005B256F"/>
    <w:rsid w:val="005C5D1C"/>
    <w:rsid w:val="005D2AAC"/>
    <w:rsid w:val="005E6A91"/>
    <w:rsid w:val="006B1B12"/>
    <w:rsid w:val="006B2003"/>
    <w:rsid w:val="006C0968"/>
    <w:rsid w:val="006E40CB"/>
    <w:rsid w:val="006F610F"/>
    <w:rsid w:val="00730A85"/>
    <w:rsid w:val="00784EB0"/>
    <w:rsid w:val="008002D9"/>
    <w:rsid w:val="008219AF"/>
    <w:rsid w:val="0085773E"/>
    <w:rsid w:val="00874128"/>
    <w:rsid w:val="009C3D87"/>
    <w:rsid w:val="00A657DA"/>
    <w:rsid w:val="00A86546"/>
    <w:rsid w:val="00AC2806"/>
    <w:rsid w:val="00AC71B6"/>
    <w:rsid w:val="00AD03F2"/>
    <w:rsid w:val="00B05572"/>
    <w:rsid w:val="00B46D1C"/>
    <w:rsid w:val="00B51D41"/>
    <w:rsid w:val="00B7379C"/>
    <w:rsid w:val="00BB1E92"/>
    <w:rsid w:val="00BF6DDF"/>
    <w:rsid w:val="00C2262C"/>
    <w:rsid w:val="00C641A8"/>
    <w:rsid w:val="00CA6EA5"/>
    <w:rsid w:val="00CF750A"/>
    <w:rsid w:val="00D62A46"/>
    <w:rsid w:val="00DB33C6"/>
    <w:rsid w:val="00DF524F"/>
    <w:rsid w:val="00E464F9"/>
    <w:rsid w:val="00EB7986"/>
    <w:rsid w:val="00EF7363"/>
    <w:rsid w:val="00F02AD5"/>
    <w:rsid w:val="00FD7F8A"/>
    <w:rsid w:val="00FF0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FB93F"/>
  <w15:chartTrackingRefBased/>
  <w15:docId w15:val="{DA2708EB-2976-45E7-87BF-402CD469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563C1"/>
      <w:u w:val="single"/>
    </w:rPr>
  </w:style>
  <w:style w:type="character" w:styleId="Mentionnonrsolue">
    <w:name w:val="Unresolved Mention"/>
    <w:uiPriority w:val="99"/>
    <w:semiHidden/>
    <w:unhideWhenUsed/>
    <w:rPr>
      <w:color w:val="605E5C"/>
      <w:shd w:val="clear" w:color="auto" w:fill="E1DFDD"/>
    </w:rPr>
  </w:style>
  <w:style w:type="paragraph" w:styleId="Paragraphedeliste">
    <w:name w:val="List Paragraph"/>
    <w:aliases w:val="Sémaphores Puces,Section"/>
    <w:basedOn w:val="Normal"/>
    <w:link w:val="ParagraphedelisteCar"/>
    <w:uiPriority w:val="34"/>
    <w:qFormat/>
    <w:pPr>
      <w:ind w:left="708"/>
    </w:pPr>
  </w:style>
  <w:style w:type="paragraph" w:customStyle="1" w:styleId="01-TypeDocumentCartoucheBleu">
    <w:name w:val="01 - Type Document Cartouche Bleu"/>
    <w:basedOn w:val="Normal"/>
    <w:qFormat/>
    <w:pPr>
      <w:spacing w:after="0" w:line="240" w:lineRule="auto"/>
      <w:contextualSpacing/>
      <w:jc w:val="center"/>
    </w:pPr>
    <w:rPr>
      <w:rFonts w:eastAsia="Times New Roman" w:cs="Calibri-Bold"/>
      <w:b/>
      <w:bCs/>
      <w:color w:val="FFFFFF"/>
      <w:sz w:val="32"/>
      <w:szCs w:val="32"/>
    </w:rPr>
  </w:style>
  <w:style w:type="paragraph" w:customStyle="1" w:styleId="07-SectionTitreBleu">
    <w:name w:val="07 - Section Titre Bleu"/>
    <w:basedOn w:val="Normal"/>
    <w:qFormat/>
    <w:pPr>
      <w:widowControl w:val="0"/>
      <w:pBdr>
        <w:bottom w:val="single" w:sz="12" w:space="1" w:color="357A9B"/>
      </w:pBdr>
      <w:autoSpaceDE w:val="0"/>
      <w:autoSpaceDN w:val="0"/>
      <w:adjustRightInd w:val="0"/>
      <w:spacing w:before="240" w:line="240" w:lineRule="auto"/>
      <w:contextualSpacing/>
      <w:jc w:val="both"/>
    </w:pPr>
    <w:rPr>
      <w:rFonts w:eastAsia="Times New Roman" w:cs="Calibri"/>
      <w:b/>
      <w:bCs/>
      <w:color w:val="357A9B"/>
      <w:kern w:val="2"/>
      <w:sz w:val="30"/>
      <w:szCs w:val="30"/>
    </w:rPr>
  </w:style>
  <w:style w:type="paragraph" w:styleId="Citationintense">
    <w:name w:val="Intense Quote"/>
    <w:basedOn w:val="Normal"/>
    <w:next w:val="Normal"/>
    <w:link w:val="CitationintenseCar"/>
    <w:uiPriority w:val="30"/>
    <w:qFormat/>
    <w:pPr>
      <w:pBdr>
        <w:top w:val="single" w:sz="4" w:space="10" w:color="4F81BD"/>
        <w:bottom w:val="single" w:sz="4" w:space="10" w:color="4F81BD"/>
      </w:pBdr>
      <w:spacing w:before="360" w:after="360" w:line="240" w:lineRule="exact"/>
      <w:ind w:left="864" w:right="864"/>
      <w:contextualSpacing/>
      <w:jc w:val="center"/>
    </w:pPr>
    <w:rPr>
      <w:rFonts w:eastAsia="Times New Roman"/>
      <w:i/>
      <w:iCs/>
      <w:color w:val="4F81BD"/>
    </w:rPr>
  </w:style>
  <w:style w:type="character" w:customStyle="1" w:styleId="CitationintenseCar">
    <w:name w:val="Citation intense Car"/>
    <w:link w:val="Citationintense"/>
    <w:uiPriority w:val="30"/>
    <w:rPr>
      <w:rFonts w:eastAsia="Times New Roman"/>
      <w:i/>
      <w:iCs/>
      <w:color w:val="4F81BD"/>
      <w:sz w:val="22"/>
      <w:szCs w:val="22"/>
      <w:lang w:eastAsia="en-US"/>
    </w:rPr>
  </w:style>
  <w:style w:type="character" w:styleId="Lienhypertextesuivivisit">
    <w:name w:val="FollowedHyperlink"/>
    <w:uiPriority w:val="99"/>
    <w:semiHidden/>
    <w:unhideWhenUsed/>
    <w:rPr>
      <w:color w:val="954F72"/>
      <w:u w:val="single"/>
    </w:rPr>
  </w:style>
  <w:style w:type="table" w:styleId="Grilledutableau">
    <w:name w:val="Table Grid"/>
    <w:basedOn w:val="TableauNormal"/>
    <w:uiPriority w:val="39"/>
    <w:pPr>
      <w:spacing w:line="240" w:lineRule="exact"/>
      <w:contextualSpacing/>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LosangesBleus">
    <w:name w:val="09 - Texte Losanges Bleus"/>
    <w:basedOn w:val="Normal"/>
    <w:qFormat/>
    <w:pPr>
      <w:spacing w:before="120" w:after="0" w:line="240" w:lineRule="exact"/>
      <w:jc w:val="both"/>
    </w:pPr>
    <w:rPr>
      <w:rFonts w:eastAsia="Times New Roman"/>
      <w:b/>
    </w:rPr>
  </w:style>
  <w:style w:type="character" w:customStyle="1" w:styleId="ParagraphedelisteCar">
    <w:name w:val="Paragraphe de liste Car"/>
    <w:aliases w:val="Sémaphores Puces Car,Section Car"/>
    <w:link w:val="Paragraphedeliste"/>
    <w:uiPriority w:val="34"/>
    <w:locked/>
    <w:rPr>
      <w:sz w:val="22"/>
      <w:szCs w:val="22"/>
      <w:lang w:eastAsia="en-US"/>
    </w:rPr>
  </w:style>
  <w:style w:type="paragraph" w:customStyle="1" w:styleId="13-Signature">
    <w:name w:val="13 - Signature"/>
    <w:basedOn w:val="Normal"/>
    <w:qFormat/>
    <w:pPr>
      <w:spacing w:before="600" w:after="0" w:line="240" w:lineRule="exact"/>
      <w:ind w:left="5670"/>
      <w:contextualSpacing/>
      <w:jc w:val="both"/>
    </w:pPr>
    <w:rPr>
      <w:rFonts w:eastAsia="Times New Roman"/>
    </w:rPr>
  </w:style>
  <w:style w:type="paragraph" w:customStyle="1" w:styleId="10-TextePucesBleues">
    <w:name w:val="10 - Texte Puces Bleues"/>
    <w:basedOn w:val="Normal"/>
    <w:qFormat/>
    <w:pPr>
      <w:numPr>
        <w:numId w:val="29"/>
      </w:numPr>
      <w:autoSpaceDE w:val="0"/>
      <w:autoSpaceDN w:val="0"/>
      <w:adjustRightInd w:val="0"/>
      <w:spacing w:before="60" w:after="0" w:line="240" w:lineRule="exact"/>
      <w:jc w:val="both"/>
    </w:pPr>
    <w:rPr>
      <w:rFonts w:eastAsia="Times New Roman" w:cs="Calibri"/>
      <w:color w:val="1A181C"/>
    </w:rPr>
  </w:style>
  <w:style w:type="table" w:customStyle="1" w:styleId="Grilledutableau1">
    <w:name w:val="Grille du tableau1"/>
    <w:basedOn w:val="TableauNormal"/>
    <w:next w:val="Grilledutableau"/>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3D87"/>
    <w:pPr>
      <w:tabs>
        <w:tab w:val="center" w:pos="4536"/>
        <w:tab w:val="right" w:pos="9072"/>
      </w:tabs>
      <w:spacing w:after="0" w:line="240" w:lineRule="auto"/>
    </w:pPr>
  </w:style>
  <w:style w:type="character" w:customStyle="1" w:styleId="En-tteCar">
    <w:name w:val="En-tête Car"/>
    <w:basedOn w:val="Policepardfaut"/>
    <w:link w:val="En-tte"/>
    <w:uiPriority w:val="99"/>
    <w:rsid w:val="009C3D87"/>
    <w:rPr>
      <w:sz w:val="22"/>
      <w:szCs w:val="22"/>
      <w:lang w:eastAsia="en-US"/>
    </w:rPr>
  </w:style>
  <w:style w:type="paragraph" w:styleId="Pieddepage">
    <w:name w:val="footer"/>
    <w:basedOn w:val="Normal"/>
    <w:link w:val="PieddepageCar"/>
    <w:uiPriority w:val="99"/>
    <w:unhideWhenUsed/>
    <w:rsid w:val="009C3D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D87"/>
    <w:rPr>
      <w:sz w:val="22"/>
      <w:szCs w:val="22"/>
      <w:lang w:eastAsia="en-US"/>
    </w:rPr>
  </w:style>
  <w:style w:type="paragraph" w:styleId="NormalWeb">
    <w:name w:val="Normal (Web)"/>
    <w:basedOn w:val="Normal"/>
    <w:uiPriority w:val="99"/>
    <w:semiHidden/>
    <w:unhideWhenUsed/>
    <w:rsid w:val="002B0D37"/>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430">
      <w:bodyDiv w:val="1"/>
      <w:marLeft w:val="0"/>
      <w:marRight w:val="0"/>
      <w:marTop w:val="0"/>
      <w:marBottom w:val="0"/>
      <w:divBdr>
        <w:top w:val="none" w:sz="0" w:space="0" w:color="auto"/>
        <w:left w:val="none" w:sz="0" w:space="0" w:color="auto"/>
        <w:bottom w:val="none" w:sz="0" w:space="0" w:color="auto"/>
        <w:right w:val="none" w:sz="0" w:space="0" w:color="auto"/>
      </w:divBdr>
      <w:divsChild>
        <w:div w:id="2243931">
          <w:marLeft w:val="1267"/>
          <w:marRight w:val="0"/>
          <w:marTop w:val="100"/>
          <w:marBottom w:val="0"/>
          <w:divBdr>
            <w:top w:val="none" w:sz="0" w:space="0" w:color="auto"/>
            <w:left w:val="none" w:sz="0" w:space="0" w:color="auto"/>
            <w:bottom w:val="none" w:sz="0" w:space="0" w:color="auto"/>
            <w:right w:val="none" w:sz="0" w:space="0" w:color="auto"/>
          </w:divBdr>
        </w:div>
        <w:div w:id="416364608">
          <w:marLeft w:val="1267"/>
          <w:marRight w:val="0"/>
          <w:marTop w:val="100"/>
          <w:marBottom w:val="0"/>
          <w:divBdr>
            <w:top w:val="none" w:sz="0" w:space="0" w:color="auto"/>
            <w:left w:val="none" w:sz="0" w:space="0" w:color="auto"/>
            <w:bottom w:val="none" w:sz="0" w:space="0" w:color="auto"/>
            <w:right w:val="none" w:sz="0" w:space="0" w:color="auto"/>
          </w:divBdr>
        </w:div>
        <w:div w:id="472715719">
          <w:marLeft w:val="1267"/>
          <w:marRight w:val="0"/>
          <w:marTop w:val="100"/>
          <w:marBottom w:val="0"/>
          <w:divBdr>
            <w:top w:val="none" w:sz="0" w:space="0" w:color="auto"/>
            <w:left w:val="none" w:sz="0" w:space="0" w:color="auto"/>
            <w:bottom w:val="none" w:sz="0" w:space="0" w:color="auto"/>
            <w:right w:val="none" w:sz="0" w:space="0" w:color="auto"/>
          </w:divBdr>
        </w:div>
        <w:div w:id="1604918297">
          <w:marLeft w:val="1267"/>
          <w:marRight w:val="0"/>
          <w:marTop w:val="100"/>
          <w:marBottom w:val="0"/>
          <w:divBdr>
            <w:top w:val="none" w:sz="0" w:space="0" w:color="auto"/>
            <w:left w:val="none" w:sz="0" w:space="0" w:color="auto"/>
            <w:bottom w:val="none" w:sz="0" w:space="0" w:color="auto"/>
            <w:right w:val="none" w:sz="0" w:space="0" w:color="auto"/>
          </w:divBdr>
        </w:div>
        <w:div w:id="1734618426">
          <w:marLeft w:val="360"/>
          <w:marRight w:val="0"/>
          <w:marTop w:val="200"/>
          <w:marBottom w:val="0"/>
          <w:divBdr>
            <w:top w:val="none" w:sz="0" w:space="0" w:color="auto"/>
            <w:left w:val="none" w:sz="0" w:space="0" w:color="auto"/>
            <w:bottom w:val="none" w:sz="0" w:space="0" w:color="auto"/>
            <w:right w:val="none" w:sz="0" w:space="0" w:color="auto"/>
          </w:divBdr>
        </w:div>
      </w:divsChild>
    </w:div>
    <w:div w:id="321156994">
      <w:bodyDiv w:val="1"/>
      <w:marLeft w:val="0"/>
      <w:marRight w:val="0"/>
      <w:marTop w:val="0"/>
      <w:marBottom w:val="0"/>
      <w:divBdr>
        <w:top w:val="none" w:sz="0" w:space="0" w:color="auto"/>
        <w:left w:val="none" w:sz="0" w:space="0" w:color="auto"/>
        <w:bottom w:val="none" w:sz="0" w:space="0" w:color="auto"/>
        <w:right w:val="none" w:sz="0" w:space="0" w:color="auto"/>
      </w:divBdr>
    </w:div>
    <w:div w:id="895969621">
      <w:bodyDiv w:val="1"/>
      <w:marLeft w:val="0"/>
      <w:marRight w:val="0"/>
      <w:marTop w:val="0"/>
      <w:marBottom w:val="0"/>
      <w:divBdr>
        <w:top w:val="none" w:sz="0" w:space="0" w:color="auto"/>
        <w:left w:val="none" w:sz="0" w:space="0" w:color="auto"/>
        <w:bottom w:val="none" w:sz="0" w:space="0" w:color="auto"/>
        <w:right w:val="none" w:sz="0" w:space="0" w:color="auto"/>
      </w:divBdr>
      <w:divsChild>
        <w:div w:id="44376578">
          <w:marLeft w:val="0"/>
          <w:marRight w:val="0"/>
          <w:marTop w:val="0"/>
          <w:marBottom w:val="0"/>
          <w:divBdr>
            <w:top w:val="none" w:sz="0" w:space="0" w:color="auto"/>
            <w:left w:val="none" w:sz="0" w:space="0" w:color="auto"/>
            <w:bottom w:val="none" w:sz="0" w:space="0" w:color="auto"/>
            <w:right w:val="none" w:sz="0" w:space="0" w:color="auto"/>
          </w:divBdr>
          <w:divsChild>
            <w:div w:id="1772311091">
              <w:marLeft w:val="0"/>
              <w:marRight w:val="0"/>
              <w:marTop w:val="0"/>
              <w:marBottom w:val="0"/>
              <w:divBdr>
                <w:top w:val="none" w:sz="0" w:space="0" w:color="auto"/>
                <w:left w:val="none" w:sz="0" w:space="0" w:color="auto"/>
                <w:bottom w:val="none" w:sz="0" w:space="0" w:color="auto"/>
                <w:right w:val="none" w:sz="0" w:space="0" w:color="auto"/>
              </w:divBdr>
              <w:divsChild>
                <w:div w:id="519006375">
                  <w:marLeft w:val="0"/>
                  <w:marRight w:val="0"/>
                  <w:marTop w:val="0"/>
                  <w:marBottom w:val="0"/>
                  <w:divBdr>
                    <w:top w:val="none" w:sz="0" w:space="0" w:color="auto"/>
                    <w:left w:val="none" w:sz="0" w:space="0" w:color="auto"/>
                    <w:bottom w:val="none" w:sz="0" w:space="0" w:color="auto"/>
                    <w:right w:val="none" w:sz="0" w:space="0" w:color="auto"/>
                  </w:divBdr>
                </w:div>
              </w:divsChild>
            </w:div>
            <w:div w:id="1583640697">
              <w:marLeft w:val="0"/>
              <w:marRight w:val="0"/>
              <w:marTop w:val="0"/>
              <w:marBottom w:val="0"/>
              <w:divBdr>
                <w:top w:val="none" w:sz="0" w:space="0" w:color="auto"/>
                <w:left w:val="none" w:sz="0" w:space="0" w:color="auto"/>
                <w:bottom w:val="none" w:sz="0" w:space="0" w:color="auto"/>
                <w:right w:val="none" w:sz="0" w:space="0" w:color="auto"/>
              </w:divBdr>
              <w:divsChild>
                <w:div w:id="126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475">
          <w:marLeft w:val="0"/>
          <w:marRight w:val="0"/>
          <w:marTop w:val="0"/>
          <w:marBottom w:val="0"/>
          <w:divBdr>
            <w:top w:val="none" w:sz="0" w:space="0" w:color="auto"/>
            <w:left w:val="none" w:sz="0" w:space="0" w:color="auto"/>
            <w:bottom w:val="none" w:sz="0" w:space="0" w:color="auto"/>
            <w:right w:val="none" w:sz="0" w:space="0" w:color="auto"/>
          </w:divBdr>
          <w:divsChild>
            <w:div w:id="1292243593">
              <w:marLeft w:val="0"/>
              <w:marRight w:val="0"/>
              <w:marTop w:val="0"/>
              <w:marBottom w:val="0"/>
              <w:divBdr>
                <w:top w:val="none" w:sz="0" w:space="0" w:color="auto"/>
                <w:left w:val="none" w:sz="0" w:space="0" w:color="auto"/>
                <w:bottom w:val="none" w:sz="0" w:space="0" w:color="auto"/>
                <w:right w:val="none" w:sz="0" w:space="0" w:color="auto"/>
              </w:divBdr>
              <w:divsChild>
                <w:div w:id="762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7810">
      <w:bodyDiv w:val="1"/>
      <w:marLeft w:val="0"/>
      <w:marRight w:val="0"/>
      <w:marTop w:val="0"/>
      <w:marBottom w:val="0"/>
      <w:divBdr>
        <w:top w:val="none" w:sz="0" w:space="0" w:color="auto"/>
        <w:left w:val="none" w:sz="0" w:space="0" w:color="auto"/>
        <w:bottom w:val="none" w:sz="0" w:space="0" w:color="auto"/>
        <w:right w:val="none" w:sz="0" w:space="0" w:color="auto"/>
      </w:divBdr>
    </w:div>
    <w:div w:id="15477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AC56B774B447992F9B3EDB7D5866" ma:contentTypeVersion="3" ma:contentTypeDescription="Crée un document." ma:contentTypeScope="" ma:versionID="6989cbbe4bae3b895dc87ff057cf9788">
  <xsd:schema xmlns:xsd="http://www.w3.org/2001/XMLSchema" xmlns:xs="http://www.w3.org/2001/XMLSchema" xmlns:p="http://schemas.microsoft.com/office/2006/metadata/properties" xmlns:ns2="18a8ae28-6f19-44b8-9d7a-2ad186b9fcd8" targetNamespace="http://schemas.microsoft.com/office/2006/metadata/properties" ma:root="true" ma:fieldsID="c924a5c31332265363c14b4c4d61955e" ns2:_="">
    <xsd:import namespace="18a8ae28-6f19-44b8-9d7a-2ad186b9fcd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8ae28-6f19-44b8-9d7a-2ad186b9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48D62-E256-4F23-A219-BCADC4A12B48}">
  <ds:schemaRefs>
    <ds:schemaRef ds:uri="http://schemas.openxmlformats.org/officeDocument/2006/bibliography"/>
  </ds:schemaRefs>
</ds:datastoreItem>
</file>

<file path=customXml/itemProps2.xml><?xml version="1.0" encoding="utf-8"?>
<ds:datastoreItem xmlns:ds="http://schemas.openxmlformats.org/officeDocument/2006/customXml" ds:itemID="{EAB5CA9B-DDEB-4986-95B5-9808F4185B87}"/>
</file>

<file path=customXml/itemProps3.xml><?xml version="1.0" encoding="utf-8"?>
<ds:datastoreItem xmlns:ds="http://schemas.openxmlformats.org/officeDocument/2006/customXml" ds:itemID="{B01A961F-6AEA-4D6F-9B1D-74263849C1CF}"/>
</file>

<file path=customXml/itemProps4.xml><?xml version="1.0" encoding="utf-8"?>
<ds:datastoreItem xmlns:ds="http://schemas.openxmlformats.org/officeDocument/2006/customXml" ds:itemID="{6BF5B3EF-DBE3-4AFB-96C5-2442393CED78}"/>
</file>

<file path=docProps/app.xml><?xml version="1.0" encoding="utf-8"?>
<Properties xmlns="http://schemas.openxmlformats.org/officeDocument/2006/extended-properties" xmlns:vt="http://schemas.openxmlformats.org/officeDocument/2006/docPropsVTypes">
  <Template>Normal.dotm</Template>
  <TotalTime>278</TotalTime>
  <Pages>12</Pages>
  <Words>2750</Words>
  <Characters>15129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17844</CharactersWithSpaces>
  <SharedDoc>false</SharedDoc>
  <HLinks>
    <vt:vector size="12" baseType="variant">
      <vt:variant>
        <vt:i4>2228267</vt:i4>
      </vt:variant>
      <vt:variant>
        <vt:i4>3</vt:i4>
      </vt:variant>
      <vt:variant>
        <vt:i4>0</vt:i4>
      </vt:variant>
      <vt:variant>
        <vt:i4>5</vt:i4>
      </vt:variant>
      <vt:variant>
        <vt:lpwstr>https://www.collectivites-locales.gouv.fr/files/files/statistiques/brochures/synthese_nationale_v5.pdf</vt:lpwstr>
      </vt:variant>
      <vt:variant>
        <vt:lpwstr/>
      </vt:variant>
      <vt:variant>
        <vt:i4>5767242</vt:i4>
      </vt:variant>
      <vt:variant>
        <vt:i4>0</vt:i4>
      </vt:variant>
      <vt:variant>
        <vt:i4>0</vt:i4>
      </vt:variant>
      <vt:variant>
        <vt:i4>5</vt:i4>
      </vt:variant>
      <vt:variant>
        <vt:lpwstr>http://fncdg.com/publication-de-letude-10-groupes-dindicateurs-reperes-pour-le-pilotage-des-ressources-humaines/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Pernot</dc:creator>
  <cp:keywords/>
  <dc:description/>
  <cp:lastModifiedBy>Virginie Gaspard</cp:lastModifiedBy>
  <cp:revision>14</cp:revision>
  <cp:lastPrinted>2023-03-01T09:54:00Z</cp:lastPrinted>
  <dcterms:created xsi:type="dcterms:W3CDTF">2023-02-28T13:12:00Z</dcterms:created>
  <dcterms:modified xsi:type="dcterms:W3CDTF">2023-03-03T09:13:00Z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0x0101007AC2AC56B774B447992F9B3EDB7D5866</vt:lpwstr>
  </property>
  <property fmtid="{D5CDD505-2E9C-101B-9397-08002B2CF9AE}" pid="3" name="Order">
    <vt:r8>43000</vt:r8>
  </property>
</Properties>
</file>